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1B35AB" w14:textId="77777777" w:rsidR="008502C4" w:rsidRPr="00847C39" w:rsidRDefault="008502C4" w:rsidP="00DE05D1">
      <w:pPr>
        <w:pStyle w:val="Coverpageannexnumber"/>
        <w:rPr>
          <w:rFonts w:ascii="Times New Roman" w:hAnsi="Times New Roman" w:cs="Times New Roman"/>
          <w14:ligatures w14:val="none"/>
        </w:rPr>
      </w:pPr>
      <w:bookmarkStart w:id="0" w:name="_GoBack"/>
      <w:bookmarkEnd w:id="0"/>
      <w:r w:rsidRPr="00847C39">
        <w:rPr>
          <w:rFonts w:ascii="Times New Roman" w:hAnsi="Times New Roman" w:cs="Times New Roman"/>
        </w:rPr>
        <w:t>ANEXO VI</w:t>
      </w:r>
    </w:p>
    <w:p w14:paraId="687E09D6" w14:textId="77777777" w:rsidR="008502C4" w:rsidRPr="00847C39" w:rsidRDefault="008502C4" w:rsidP="007C3ABA">
      <w:pPr>
        <w:pStyle w:val="Coverpageannexreftitle"/>
        <w:rPr>
          <w:rFonts w:cs="Times New Roman"/>
        </w:rPr>
      </w:pPr>
      <w:r w:rsidRPr="00847C39">
        <w:rPr>
          <w:rFonts w:cs="Times New Roman"/>
          <w:b/>
        </w:rPr>
        <w:t>REFERIDO NO ARTIGO 2.9</w:t>
      </w:r>
    </w:p>
    <w:p w14:paraId="76DEEB0C" w14:textId="30B90322" w:rsidR="007C3ABA" w:rsidRPr="00847C39" w:rsidRDefault="008502C4" w:rsidP="007C3ABA">
      <w:pPr>
        <w:pStyle w:val="Coverpageannexreftitle"/>
        <w:rPr>
          <w:rFonts w:cs="Times New Roman"/>
          <w:b/>
          <w:bCs/>
        </w:rPr>
      </w:pPr>
      <w:r w:rsidRPr="00847C39">
        <w:rPr>
          <w:rFonts w:cs="Times New Roman"/>
          <w:b/>
        </w:rPr>
        <w:t>FACILITAÇÃO DO COMÉRCIO</w:t>
      </w:r>
    </w:p>
    <w:p w14:paraId="44B9F077" w14:textId="77777777" w:rsidR="00506885" w:rsidRPr="00847C39" w:rsidRDefault="00506885">
      <w:pPr>
        <w:rPr>
          <w:rFonts w:ascii="Times New Roman" w:hAnsi="Times New Roman" w:cs="Times New Roman"/>
        </w:rPr>
      </w:pPr>
      <w:r w:rsidRPr="00847C39">
        <w:rPr>
          <w:rFonts w:ascii="Times New Roman" w:hAnsi="Times New Roman" w:cs="Times New Roman"/>
          <w:b/>
          <w:caps/>
        </w:rPr>
        <w:br w:type="page"/>
      </w:r>
    </w:p>
    <w:p w14:paraId="37B68CC5" w14:textId="77777777" w:rsidR="008502C4" w:rsidRPr="00847C39" w:rsidRDefault="008502C4" w:rsidP="00AE634A">
      <w:pPr>
        <w:pStyle w:val="FTAchaptertitle"/>
        <w:rPr>
          <w:rFonts w:cs="Times New Roman"/>
          <w:b w:val="0"/>
          <w:bCs/>
          <w:u w:val="single"/>
        </w:rPr>
      </w:pPr>
      <w:r w:rsidRPr="00847C39">
        <w:rPr>
          <w:rFonts w:cs="Times New Roman"/>
          <w:b w:val="0"/>
          <w:u w:val="single"/>
        </w:rPr>
        <w:lastRenderedPageBreak/>
        <w:t>ANEXO VI</w:t>
      </w:r>
    </w:p>
    <w:p w14:paraId="3C3C4B97" w14:textId="77777777" w:rsidR="008502C4" w:rsidRPr="00847C39" w:rsidRDefault="008502C4" w:rsidP="00B751C1">
      <w:pPr>
        <w:pStyle w:val="FTAchaptertitle"/>
        <w:rPr>
          <w:rFonts w:cs="Times New Roman"/>
          <w:b w:val="0"/>
          <w:bCs/>
          <w:u w:val="single"/>
        </w:rPr>
      </w:pPr>
      <w:r w:rsidRPr="00847C39">
        <w:rPr>
          <w:rFonts w:cs="Times New Roman"/>
          <w:b w:val="0"/>
          <w:u w:val="single"/>
        </w:rPr>
        <w:t>REFERIDO NO ARTIGO 2.9</w:t>
      </w:r>
    </w:p>
    <w:p w14:paraId="7EAEB567" w14:textId="77777777" w:rsidR="008502C4" w:rsidRPr="00847C39" w:rsidRDefault="008502C4" w:rsidP="00B751C1">
      <w:pPr>
        <w:pStyle w:val="FTAchaptertitle"/>
        <w:rPr>
          <w:rFonts w:cs="Times New Roman"/>
          <w:b w:val="0"/>
          <w:bCs/>
          <w:u w:val="single"/>
        </w:rPr>
      </w:pPr>
      <w:r w:rsidRPr="00847C39">
        <w:rPr>
          <w:rFonts w:cs="Times New Roman"/>
          <w:b w:val="0"/>
          <w:u w:val="single"/>
        </w:rPr>
        <w:t>FACILITAÇÃO DO COMÉRCIO</w:t>
      </w:r>
    </w:p>
    <w:p w14:paraId="66997296" w14:textId="65C387FB" w:rsidR="008502C4" w:rsidRPr="00847C39" w:rsidRDefault="008502C4" w:rsidP="00F87A82">
      <w:pPr>
        <w:pStyle w:val="FTAarticlenumber"/>
        <w:rPr>
          <w:rFonts w:cs="Times New Roman"/>
          <w:szCs w:val="24"/>
        </w:rPr>
      </w:pPr>
      <w:r w:rsidRPr="00847C39">
        <w:rPr>
          <w:rFonts w:cs="Times New Roman"/>
        </w:rPr>
        <w:t>Artigo 1</w:t>
      </w:r>
      <w:r w:rsidR="00EE63B1" w:rsidRPr="00847C39">
        <w:rPr>
          <w:rFonts w:cs="Times New Roman"/>
        </w:rPr>
        <w:t>º</w:t>
      </w:r>
    </w:p>
    <w:p w14:paraId="1C5BE56C" w14:textId="77777777" w:rsidR="008502C4" w:rsidRPr="00847C39" w:rsidRDefault="008502C4" w:rsidP="00016D84">
      <w:pPr>
        <w:jc w:val="center"/>
        <w:rPr>
          <w:rFonts w:ascii="Times New Roman" w:hAnsi="Times New Roman" w:cs="Times New Roman"/>
          <w:b/>
          <w:i/>
          <w:sz w:val="24"/>
          <w:szCs w:val="24"/>
        </w:rPr>
      </w:pPr>
      <w:r w:rsidRPr="00847C39">
        <w:rPr>
          <w:rFonts w:ascii="Times New Roman" w:hAnsi="Times New Roman" w:cs="Times New Roman"/>
          <w:b/>
          <w:i/>
          <w:sz w:val="24"/>
        </w:rPr>
        <w:t>Princípios Gerais</w:t>
      </w:r>
    </w:p>
    <w:p w14:paraId="37D402FC" w14:textId="33101D77" w:rsidR="008502C4" w:rsidRPr="00847C39" w:rsidRDefault="008502C4" w:rsidP="00033D47">
      <w:pPr>
        <w:numPr>
          <w:ilvl w:val="0"/>
          <w:numId w:val="6"/>
        </w:numPr>
        <w:suppressAutoHyphens/>
        <w:ind w:left="0" w:firstLine="0"/>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 xml:space="preserve">Os Estados Partes reafirmam seus direitos e obrigações </w:t>
      </w:r>
      <w:r w:rsidR="006C4F57" w:rsidRPr="00847C39">
        <w:rPr>
          <w:rFonts w:ascii="Times New Roman" w:hAnsi="Times New Roman" w:cs="Times New Roman"/>
          <w:sz w:val="24"/>
        </w:rPr>
        <w:t>no âmbito</w:t>
      </w:r>
      <w:r w:rsidRPr="00847C39">
        <w:rPr>
          <w:rFonts w:ascii="Times New Roman" w:hAnsi="Times New Roman" w:cs="Times New Roman"/>
          <w:sz w:val="24"/>
        </w:rPr>
        <w:t xml:space="preserve"> do Acordo da OMC sobre Facilitação </w:t>
      </w:r>
      <w:r w:rsidR="0076484A" w:rsidRPr="00847C39">
        <w:rPr>
          <w:rFonts w:ascii="Times New Roman" w:hAnsi="Times New Roman" w:cs="Times New Roman"/>
          <w:sz w:val="24"/>
        </w:rPr>
        <w:t>do</w:t>
      </w:r>
      <w:r w:rsidRPr="00847C39">
        <w:rPr>
          <w:rFonts w:ascii="Times New Roman" w:hAnsi="Times New Roman" w:cs="Times New Roman"/>
          <w:sz w:val="24"/>
        </w:rPr>
        <w:t xml:space="preserve"> Comércio. </w:t>
      </w:r>
    </w:p>
    <w:p w14:paraId="581E29C0" w14:textId="37EEEBFD" w:rsidR="008502C4" w:rsidRPr="00847C39" w:rsidRDefault="008502C4" w:rsidP="00033D47">
      <w:pPr>
        <w:numPr>
          <w:ilvl w:val="0"/>
          <w:numId w:val="6"/>
        </w:numPr>
        <w:suppressAutoHyphens/>
        <w:ind w:left="0" w:firstLine="0"/>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 xml:space="preserve">Os Estados Partes, com o objetivo de servir </w:t>
      </w:r>
      <w:r w:rsidR="006C4F57" w:rsidRPr="00847C39">
        <w:rPr>
          <w:rFonts w:ascii="Times New Roman" w:hAnsi="Times New Roman" w:cs="Times New Roman"/>
          <w:sz w:val="24"/>
        </w:rPr>
        <w:t>a</w:t>
      </w:r>
      <w:r w:rsidRPr="00847C39">
        <w:rPr>
          <w:rFonts w:ascii="Times New Roman" w:hAnsi="Times New Roman" w:cs="Times New Roman"/>
          <w:sz w:val="24"/>
        </w:rPr>
        <w:t>os interesses das suas respectivas comunidades empresariais e criar um ambiente comercial que lhes permita beneficiar</w:t>
      </w:r>
      <w:r w:rsidR="006C4F57" w:rsidRPr="00847C39">
        <w:rPr>
          <w:rFonts w:ascii="Times New Roman" w:hAnsi="Times New Roman" w:cs="Times New Roman"/>
          <w:sz w:val="24"/>
        </w:rPr>
        <w:t>-se</w:t>
      </w:r>
      <w:r w:rsidRPr="00847C39">
        <w:rPr>
          <w:rFonts w:ascii="Times New Roman" w:hAnsi="Times New Roman" w:cs="Times New Roman"/>
          <w:sz w:val="24"/>
        </w:rPr>
        <w:t xml:space="preserve"> das oportunidades oferecidas pelo Acordo, concordam que, em particular, os seguintes princípios constituem a base para o desenvolvimento e a administração de medidas de facilitação </w:t>
      </w:r>
      <w:r w:rsidR="0076484A" w:rsidRPr="00847C39">
        <w:rPr>
          <w:rFonts w:ascii="Times New Roman" w:hAnsi="Times New Roman" w:cs="Times New Roman"/>
          <w:sz w:val="24"/>
        </w:rPr>
        <w:t>do</w:t>
      </w:r>
      <w:r w:rsidRPr="00847C39">
        <w:rPr>
          <w:rFonts w:ascii="Times New Roman" w:hAnsi="Times New Roman" w:cs="Times New Roman"/>
          <w:sz w:val="24"/>
        </w:rPr>
        <w:t xml:space="preserve"> comércio </w:t>
      </w:r>
      <w:r w:rsidR="00172F88" w:rsidRPr="00847C39">
        <w:rPr>
          <w:rFonts w:ascii="Times New Roman" w:hAnsi="Times New Roman" w:cs="Times New Roman"/>
          <w:sz w:val="24"/>
        </w:rPr>
        <w:t xml:space="preserve">por </w:t>
      </w:r>
      <w:r w:rsidRPr="00847C39">
        <w:rPr>
          <w:rFonts w:ascii="Times New Roman" w:hAnsi="Times New Roman" w:cs="Times New Roman"/>
          <w:sz w:val="24"/>
        </w:rPr>
        <w:t>suas autoridades competentes:</w:t>
      </w:r>
    </w:p>
    <w:p w14:paraId="31370D62" w14:textId="77777777" w:rsidR="008502C4" w:rsidRPr="00847C39" w:rsidRDefault="008502C4" w:rsidP="002B08D5">
      <w:pPr>
        <w:numPr>
          <w:ilvl w:val="0"/>
          <w:numId w:val="7"/>
        </w:numPr>
        <w:suppressAutoHyphens/>
        <w:ind w:left="142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 xml:space="preserve">transparência, eficiência, simplificação, harmonização e coerência dos procedimentos comerciais; </w:t>
      </w:r>
    </w:p>
    <w:p w14:paraId="04722FCF" w14:textId="0350F761" w:rsidR="008502C4" w:rsidRPr="00847C39" w:rsidRDefault="008502C4" w:rsidP="002B08D5">
      <w:pPr>
        <w:numPr>
          <w:ilvl w:val="0"/>
          <w:numId w:val="7"/>
        </w:numPr>
        <w:suppressAutoHyphens/>
        <w:ind w:left="142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szCs w:val="24"/>
        </w:rPr>
        <w:t xml:space="preserve">aplicação consistente, imparcial, previsível e razoável das suas leis, regulamentos e decisões administrativas </w:t>
      </w:r>
      <w:r w:rsidR="006C4F57" w:rsidRPr="00847C39">
        <w:rPr>
          <w:rFonts w:ascii="Times New Roman" w:hAnsi="Times New Roman" w:cs="Times New Roman"/>
          <w:sz w:val="24"/>
          <w:szCs w:val="24"/>
        </w:rPr>
        <w:t xml:space="preserve">internas </w:t>
      </w:r>
      <w:r w:rsidRPr="00847C39">
        <w:rPr>
          <w:rFonts w:ascii="Times New Roman" w:hAnsi="Times New Roman" w:cs="Times New Roman"/>
          <w:sz w:val="24"/>
          <w:szCs w:val="24"/>
        </w:rPr>
        <w:t xml:space="preserve">relevantes para o comércio internacional de </w:t>
      </w:r>
      <w:r w:rsidR="006C4F57" w:rsidRPr="00847C39">
        <w:rPr>
          <w:rFonts w:ascii="Times New Roman" w:hAnsi="Times New Roman" w:cs="Times New Roman"/>
          <w:sz w:val="24"/>
          <w:szCs w:val="24"/>
        </w:rPr>
        <w:t>bens</w:t>
      </w:r>
      <w:r w:rsidRPr="00847C39">
        <w:rPr>
          <w:rFonts w:ascii="Times New Roman" w:hAnsi="Times New Roman" w:cs="Times New Roman"/>
          <w:sz w:val="24"/>
          <w:szCs w:val="24"/>
        </w:rPr>
        <w:t>;</w:t>
      </w:r>
    </w:p>
    <w:p w14:paraId="4FCFBEC1" w14:textId="77777777" w:rsidR="008502C4" w:rsidRPr="00847C39" w:rsidRDefault="008502C4" w:rsidP="002B08D5">
      <w:pPr>
        <w:numPr>
          <w:ilvl w:val="0"/>
          <w:numId w:val="7"/>
        </w:numPr>
        <w:suppressAutoHyphens/>
        <w:ind w:left="142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promoção de normas internacionais;</w:t>
      </w:r>
    </w:p>
    <w:p w14:paraId="7B6AD9DD" w14:textId="542EE61B" w:rsidR="008502C4" w:rsidRPr="00847C39" w:rsidRDefault="003B0356" w:rsidP="002B08D5">
      <w:pPr>
        <w:numPr>
          <w:ilvl w:val="0"/>
          <w:numId w:val="7"/>
        </w:numPr>
        <w:suppressAutoHyphens/>
        <w:ind w:left="142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 xml:space="preserve">conformidade </w:t>
      </w:r>
      <w:r w:rsidR="008502C4" w:rsidRPr="00847C39">
        <w:rPr>
          <w:rFonts w:ascii="Times New Roman" w:hAnsi="Times New Roman" w:cs="Times New Roman"/>
          <w:sz w:val="24"/>
        </w:rPr>
        <w:t>com instrumentos multilaterais;</w:t>
      </w:r>
    </w:p>
    <w:p w14:paraId="04BB4529" w14:textId="263E778C" w:rsidR="008502C4" w:rsidRPr="00847C39" w:rsidRDefault="008502C4" w:rsidP="002B08D5">
      <w:pPr>
        <w:numPr>
          <w:ilvl w:val="0"/>
          <w:numId w:val="7"/>
        </w:numPr>
        <w:suppressAutoHyphens/>
        <w:ind w:left="142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 xml:space="preserve">melhor </w:t>
      </w:r>
      <w:r w:rsidR="00CA7DBF" w:rsidRPr="00847C39">
        <w:rPr>
          <w:rFonts w:ascii="Times New Roman" w:hAnsi="Times New Roman" w:cs="Times New Roman"/>
          <w:sz w:val="24"/>
        </w:rPr>
        <w:t xml:space="preserve">utilização </w:t>
      </w:r>
      <w:r w:rsidRPr="00847C39">
        <w:rPr>
          <w:rFonts w:ascii="Times New Roman" w:hAnsi="Times New Roman" w:cs="Times New Roman"/>
          <w:sz w:val="24"/>
        </w:rPr>
        <w:t>possível da tecnologia da informação;</w:t>
      </w:r>
    </w:p>
    <w:p w14:paraId="2F516674" w14:textId="77777777" w:rsidR="008502C4" w:rsidRPr="00847C39" w:rsidRDefault="008502C4" w:rsidP="002B08D5">
      <w:pPr>
        <w:numPr>
          <w:ilvl w:val="0"/>
          <w:numId w:val="7"/>
        </w:numPr>
        <w:suppressAutoHyphens/>
        <w:ind w:left="142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controles governamentais baseados na gestão de riscos;</w:t>
      </w:r>
    </w:p>
    <w:p w14:paraId="4B1E543E" w14:textId="457D0941" w:rsidR="008502C4" w:rsidRPr="00847C39" w:rsidRDefault="008502C4" w:rsidP="002B08D5">
      <w:pPr>
        <w:numPr>
          <w:ilvl w:val="0"/>
          <w:numId w:val="7"/>
        </w:numPr>
        <w:suppressAutoHyphens/>
        <w:ind w:left="142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szCs w:val="24"/>
        </w:rPr>
        <w:t>cooperação entre as autoridades aduaneiras e outras autoridades fronteiriças</w:t>
      </w:r>
      <w:r w:rsidR="69F85922" w:rsidRPr="00847C39">
        <w:rPr>
          <w:rFonts w:ascii="Times New Roman" w:hAnsi="Times New Roman" w:cs="Times New Roman"/>
          <w:sz w:val="24"/>
          <w:szCs w:val="24"/>
        </w:rPr>
        <w:t xml:space="preserve"> dentro de cada Estado Parte</w:t>
      </w:r>
      <w:r w:rsidRPr="00847C39">
        <w:rPr>
          <w:rFonts w:ascii="Times New Roman" w:hAnsi="Times New Roman" w:cs="Times New Roman"/>
          <w:sz w:val="24"/>
          <w:szCs w:val="24"/>
        </w:rPr>
        <w:t>; e</w:t>
      </w:r>
    </w:p>
    <w:p w14:paraId="481AD4E5" w14:textId="77777777" w:rsidR="008502C4" w:rsidRPr="00847C39" w:rsidRDefault="008502C4" w:rsidP="002B08D5">
      <w:pPr>
        <w:numPr>
          <w:ilvl w:val="0"/>
          <w:numId w:val="7"/>
        </w:numPr>
        <w:suppressAutoHyphens/>
        <w:ind w:left="142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consultas entre os Estados Partes e suas respectivas comunidades empresariais.</w:t>
      </w:r>
    </w:p>
    <w:p w14:paraId="129FFDA9" w14:textId="04D17372" w:rsidR="008502C4" w:rsidRPr="00847C39" w:rsidRDefault="008502C4" w:rsidP="008502C4">
      <w:pPr>
        <w:pStyle w:val="PargrafodaLista"/>
        <w:numPr>
          <w:ilvl w:val="0"/>
          <w:numId w:val="8"/>
        </w:numPr>
        <w:pBdr>
          <w:top w:val="nil"/>
          <w:left w:val="nil"/>
          <w:bottom w:val="nil"/>
          <w:right w:val="nil"/>
          <w:between w:val="nil"/>
          <w:bar w:val="nil"/>
        </w:pBdr>
        <w:spacing w:after="0" w:line="240" w:lineRule="auto"/>
        <w:ind w:left="0" w:firstLine="0"/>
        <w:contextualSpacing w:val="0"/>
        <w:jc w:val="both"/>
        <w:rPr>
          <w:rFonts w:ascii="Times New Roman" w:hAnsi="Times New Roman" w:cs="Times New Roman"/>
          <w:sz w:val="24"/>
          <w:szCs w:val="24"/>
        </w:rPr>
      </w:pPr>
      <w:r w:rsidRPr="00847C39">
        <w:rPr>
          <w:rFonts w:ascii="Times New Roman" w:hAnsi="Times New Roman" w:cs="Times New Roman"/>
          <w:sz w:val="24"/>
        </w:rPr>
        <w:t>Nada neste anexo ser</w:t>
      </w:r>
      <w:r w:rsidR="006C4F57" w:rsidRPr="00847C39">
        <w:rPr>
          <w:rFonts w:ascii="Times New Roman" w:hAnsi="Times New Roman" w:cs="Times New Roman"/>
          <w:sz w:val="24"/>
        </w:rPr>
        <w:t>á</w:t>
      </w:r>
      <w:r w:rsidRPr="00847C39">
        <w:rPr>
          <w:rFonts w:ascii="Times New Roman" w:hAnsi="Times New Roman" w:cs="Times New Roman"/>
          <w:sz w:val="24"/>
        </w:rPr>
        <w:t xml:space="preserve"> interpretado </w:t>
      </w:r>
      <w:r w:rsidR="00094DBF" w:rsidRPr="00847C39">
        <w:rPr>
          <w:rFonts w:ascii="Times New Roman" w:hAnsi="Times New Roman" w:cs="Times New Roman"/>
          <w:sz w:val="24"/>
        </w:rPr>
        <w:t xml:space="preserve">no sentido de reduzir </w:t>
      </w:r>
      <w:r w:rsidRPr="00847C39">
        <w:rPr>
          <w:rFonts w:ascii="Times New Roman" w:hAnsi="Times New Roman" w:cs="Times New Roman"/>
          <w:sz w:val="24"/>
        </w:rPr>
        <w:t xml:space="preserve">os direitos e obrigações dos Estados Partes no </w:t>
      </w:r>
      <w:r w:rsidR="00F56735" w:rsidRPr="00847C39">
        <w:rPr>
          <w:rFonts w:ascii="Times New Roman" w:hAnsi="Times New Roman" w:cs="Times New Roman"/>
          <w:sz w:val="24"/>
        </w:rPr>
        <w:t xml:space="preserve">âmbito </w:t>
      </w:r>
      <w:r w:rsidRPr="00847C39">
        <w:rPr>
          <w:rFonts w:ascii="Times New Roman" w:hAnsi="Times New Roman" w:cs="Times New Roman"/>
          <w:sz w:val="24"/>
        </w:rPr>
        <w:t xml:space="preserve">dos </w:t>
      </w:r>
      <w:r w:rsidR="00EE63B1" w:rsidRPr="00847C39">
        <w:rPr>
          <w:rFonts w:ascii="Times New Roman" w:hAnsi="Times New Roman" w:cs="Times New Roman"/>
          <w:sz w:val="24"/>
        </w:rPr>
        <w:t>C</w:t>
      </w:r>
      <w:r w:rsidRPr="00847C39">
        <w:rPr>
          <w:rFonts w:ascii="Times New Roman" w:hAnsi="Times New Roman" w:cs="Times New Roman"/>
          <w:sz w:val="24"/>
        </w:rPr>
        <w:t>apítulos 5 (Barreiras Técnicas ao Comércio) e 6 (Medidas Sanitárias e Fitossanitárias) do Acordo.</w:t>
      </w:r>
    </w:p>
    <w:p w14:paraId="462561E3" w14:textId="6305A7E1" w:rsidR="008502C4" w:rsidRPr="00847C39" w:rsidRDefault="008502C4" w:rsidP="00D318A0">
      <w:pPr>
        <w:pStyle w:val="FTAarticlenumber"/>
        <w:rPr>
          <w:rFonts w:cs="Times New Roman"/>
          <w:szCs w:val="24"/>
        </w:rPr>
      </w:pPr>
      <w:r w:rsidRPr="00847C39">
        <w:rPr>
          <w:rFonts w:cs="Times New Roman"/>
        </w:rPr>
        <w:t>Artigo 2</w:t>
      </w:r>
      <w:r w:rsidR="00EE63B1" w:rsidRPr="00847C39">
        <w:rPr>
          <w:rFonts w:cs="Times New Roman"/>
        </w:rPr>
        <w:t>º</w:t>
      </w:r>
    </w:p>
    <w:p w14:paraId="7A5CD8C4" w14:textId="77777777" w:rsidR="008502C4" w:rsidRPr="00847C39" w:rsidRDefault="008502C4" w:rsidP="0081157B">
      <w:pPr>
        <w:jc w:val="center"/>
        <w:rPr>
          <w:rFonts w:ascii="Times New Roman" w:hAnsi="Times New Roman" w:cs="Times New Roman"/>
          <w:sz w:val="24"/>
          <w:szCs w:val="24"/>
        </w:rPr>
      </w:pPr>
      <w:r w:rsidRPr="00847C39">
        <w:rPr>
          <w:rFonts w:ascii="Times New Roman" w:hAnsi="Times New Roman" w:cs="Times New Roman"/>
          <w:b/>
          <w:i/>
          <w:sz w:val="24"/>
        </w:rPr>
        <w:t>Transparência</w:t>
      </w:r>
    </w:p>
    <w:p w14:paraId="06B6E809" w14:textId="19F67963" w:rsidR="008502C4" w:rsidRPr="00847C39" w:rsidRDefault="008502C4" w:rsidP="009C72F2">
      <w:pPr>
        <w:jc w:val="both"/>
        <w:rPr>
          <w:rFonts w:ascii="Times New Roman" w:hAnsi="Times New Roman" w:cs="Times New Roman"/>
          <w:sz w:val="24"/>
          <w:szCs w:val="24"/>
        </w:rPr>
      </w:pPr>
      <w:r w:rsidRPr="00847C39">
        <w:rPr>
          <w:rFonts w:ascii="Times New Roman" w:hAnsi="Times New Roman" w:cs="Times New Roman"/>
          <w:sz w:val="24"/>
        </w:rPr>
        <w:t>1.</w:t>
      </w:r>
      <w:r w:rsidRPr="00847C39">
        <w:rPr>
          <w:rFonts w:ascii="Times New Roman" w:hAnsi="Times New Roman" w:cs="Times New Roman"/>
          <w:sz w:val="24"/>
        </w:rPr>
        <w:tab/>
        <w:t xml:space="preserve">Cada Estado Parte disponibilizará prontamente </w:t>
      </w:r>
      <w:r w:rsidR="00493200" w:rsidRPr="00847C39">
        <w:rPr>
          <w:rFonts w:ascii="Times New Roman" w:hAnsi="Times New Roman" w:cs="Times New Roman"/>
          <w:sz w:val="24"/>
        </w:rPr>
        <w:t xml:space="preserve">em sítio eletrônico </w:t>
      </w:r>
      <w:r w:rsidRPr="00847C39">
        <w:rPr>
          <w:rFonts w:ascii="Times New Roman" w:hAnsi="Times New Roman" w:cs="Times New Roman"/>
          <w:sz w:val="24"/>
        </w:rPr>
        <w:t>e atualizará, na medida do possível em inglês, o seguinte:</w:t>
      </w:r>
    </w:p>
    <w:p w14:paraId="6DCA3FB8" w14:textId="34393A36" w:rsidR="008502C4" w:rsidRPr="00847C39" w:rsidRDefault="008502C4" w:rsidP="002C25A8">
      <w:pPr>
        <w:numPr>
          <w:ilvl w:val="0"/>
          <w:numId w:val="17"/>
        </w:numPr>
        <w:suppressAutoHyphens/>
        <w:ind w:left="142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lastRenderedPageBreak/>
        <w:t xml:space="preserve">todas as leis, regulamentos e decisões administrativas </w:t>
      </w:r>
      <w:r w:rsidR="006C4F57" w:rsidRPr="00847C39">
        <w:rPr>
          <w:rFonts w:ascii="Times New Roman" w:hAnsi="Times New Roman" w:cs="Times New Roman"/>
          <w:sz w:val="24"/>
        </w:rPr>
        <w:t xml:space="preserve">internas </w:t>
      </w:r>
      <w:r w:rsidRPr="00847C39">
        <w:rPr>
          <w:rFonts w:ascii="Times New Roman" w:hAnsi="Times New Roman" w:cs="Times New Roman"/>
          <w:sz w:val="24"/>
        </w:rPr>
        <w:t>de aplicação geral relativos aos procedimentos de importação, exportação e trânsito;</w:t>
      </w:r>
    </w:p>
    <w:p w14:paraId="7FB0CCEF" w14:textId="1F9B9645" w:rsidR="008502C4" w:rsidRPr="00847C39" w:rsidRDefault="008502C4" w:rsidP="002C25A8">
      <w:pPr>
        <w:numPr>
          <w:ilvl w:val="0"/>
          <w:numId w:val="17"/>
        </w:numPr>
        <w:suppressAutoHyphens/>
        <w:ind w:left="142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 xml:space="preserve">uma descrição dos seus procedimentos de importação, exportação e trânsito, incluindo os procedimentos de recurso, que informe as partes interessadas sobre as medidas práticas necessárias para comercializar ou fazer transitar </w:t>
      </w:r>
      <w:r w:rsidR="006C4F57" w:rsidRPr="00847C39">
        <w:rPr>
          <w:rFonts w:ascii="Times New Roman" w:hAnsi="Times New Roman" w:cs="Times New Roman"/>
          <w:sz w:val="24"/>
        </w:rPr>
        <w:t>bens</w:t>
      </w:r>
      <w:r w:rsidRPr="00847C39">
        <w:rPr>
          <w:rFonts w:ascii="Times New Roman" w:hAnsi="Times New Roman" w:cs="Times New Roman"/>
          <w:sz w:val="24"/>
        </w:rPr>
        <w:t>;</w:t>
      </w:r>
    </w:p>
    <w:p w14:paraId="365EB840" w14:textId="77777777" w:rsidR="008502C4" w:rsidRPr="00847C39" w:rsidRDefault="008502C4" w:rsidP="002C25A8">
      <w:pPr>
        <w:numPr>
          <w:ilvl w:val="0"/>
          <w:numId w:val="17"/>
        </w:numPr>
        <w:suppressAutoHyphens/>
        <w:ind w:left="142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 xml:space="preserve">os formulários e documentos exigidos para o comércio ou trânsito pelo território desse Estado Parte; </w:t>
      </w:r>
    </w:p>
    <w:p w14:paraId="2E619B73" w14:textId="7A0AC9D3" w:rsidR="008502C4" w:rsidRPr="00847C39" w:rsidRDefault="008502C4" w:rsidP="002C25A8">
      <w:pPr>
        <w:numPr>
          <w:ilvl w:val="0"/>
          <w:numId w:val="17"/>
        </w:numPr>
        <w:suppressAutoHyphens/>
        <w:ind w:left="142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szCs w:val="24"/>
        </w:rPr>
        <w:t xml:space="preserve">informações de contato dos </w:t>
      </w:r>
      <w:r w:rsidRPr="00847C39" w:rsidDel="00FC0B3C">
        <w:rPr>
          <w:rFonts w:ascii="Times New Roman" w:hAnsi="Times New Roman" w:cs="Times New Roman"/>
          <w:sz w:val="24"/>
          <w:szCs w:val="24"/>
        </w:rPr>
        <w:t xml:space="preserve">pontos </w:t>
      </w:r>
      <w:r w:rsidRPr="00847C39">
        <w:rPr>
          <w:rFonts w:ascii="Times New Roman" w:hAnsi="Times New Roman" w:cs="Times New Roman"/>
          <w:sz w:val="24"/>
          <w:szCs w:val="24"/>
        </w:rPr>
        <w:t xml:space="preserve">de </w:t>
      </w:r>
      <w:r w:rsidR="3986265B" w:rsidRPr="00847C39">
        <w:rPr>
          <w:rFonts w:ascii="Times New Roman" w:hAnsi="Times New Roman" w:cs="Times New Roman"/>
          <w:sz w:val="24"/>
          <w:szCs w:val="24"/>
        </w:rPr>
        <w:t>consulta</w:t>
      </w:r>
      <w:r w:rsidRPr="00847C39">
        <w:rPr>
          <w:rFonts w:ascii="Times New Roman" w:hAnsi="Times New Roman" w:cs="Times New Roman"/>
          <w:sz w:val="24"/>
          <w:szCs w:val="24"/>
        </w:rPr>
        <w:t>; e</w:t>
      </w:r>
    </w:p>
    <w:p w14:paraId="09986637" w14:textId="58918771" w:rsidR="008502C4" w:rsidRPr="00847C39" w:rsidRDefault="008502C4" w:rsidP="002C25A8">
      <w:pPr>
        <w:numPr>
          <w:ilvl w:val="0"/>
          <w:numId w:val="17"/>
        </w:numPr>
        <w:suppressAutoHyphens/>
        <w:ind w:left="142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szCs w:val="24"/>
        </w:rPr>
        <w:t xml:space="preserve">requisitos aplicáveis à passagem </w:t>
      </w:r>
      <w:r w:rsidRPr="00847C39" w:rsidDel="00771E67">
        <w:rPr>
          <w:rFonts w:ascii="Times New Roman" w:hAnsi="Times New Roman" w:cs="Times New Roman"/>
          <w:sz w:val="24"/>
          <w:szCs w:val="24"/>
        </w:rPr>
        <w:t xml:space="preserve">de </w:t>
      </w:r>
      <w:r w:rsidRPr="00847C39">
        <w:rPr>
          <w:rFonts w:ascii="Times New Roman" w:hAnsi="Times New Roman" w:cs="Times New Roman"/>
          <w:sz w:val="24"/>
          <w:szCs w:val="24"/>
        </w:rPr>
        <w:t xml:space="preserve">fronteira </w:t>
      </w:r>
      <w:r w:rsidR="7AC8C3E7" w:rsidRPr="00847C39">
        <w:rPr>
          <w:rFonts w:ascii="Times New Roman" w:hAnsi="Times New Roman" w:cs="Times New Roman"/>
          <w:sz w:val="24"/>
          <w:szCs w:val="24"/>
        </w:rPr>
        <w:t xml:space="preserve">de </w:t>
      </w:r>
      <w:r w:rsidRPr="00847C39">
        <w:rPr>
          <w:rFonts w:ascii="Times New Roman" w:hAnsi="Times New Roman" w:cs="Times New Roman"/>
          <w:sz w:val="24"/>
          <w:szCs w:val="24"/>
        </w:rPr>
        <w:t>produtos específicos.</w:t>
      </w:r>
    </w:p>
    <w:p w14:paraId="32D5046B" w14:textId="48D0A1AA" w:rsidR="008502C4" w:rsidRPr="00847C39" w:rsidRDefault="008502C4" w:rsidP="009C72F2">
      <w:pPr>
        <w:jc w:val="both"/>
        <w:rPr>
          <w:rFonts w:ascii="Times New Roman" w:hAnsi="Times New Roman" w:cs="Times New Roman"/>
          <w:sz w:val="24"/>
          <w:szCs w:val="24"/>
        </w:rPr>
      </w:pPr>
      <w:r w:rsidRPr="00847C39">
        <w:rPr>
          <w:rFonts w:ascii="Times New Roman" w:hAnsi="Times New Roman" w:cs="Times New Roman"/>
          <w:sz w:val="24"/>
          <w:szCs w:val="24"/>
        </w:rPr>
        <w:t>2.</w:t>
      </w:r>
      <w:r w:rsidRPr="00847C39">
        <w:rPr>
          <w:rFonts w:ascii="Times New Roman" w:hAnsi="Times New Roman" w:cs="Times New Roman"/>
        </w:rPr>
        <w:tab/>
      </w:r>
      <w:r w:rsidRPr="00847C39">
        <w:rPr>
          <w:rFonts w:ascii="Times New Roman" w:hAnsi="Times New Roman" w:cs="Times New Roman"/>
          <w:sz w:val="24"/>
          <w:szCs w:val="24"/>
        </w:rPr>
        <w:t xml:space="preserve">Cada Estado Parte estabelecerá </w:t>
      </w:r>
      <w:r w:rsidRPr="00847C39" w:rsidDel="00A14191">
        <w:rPr>
          <w:rFonts w:ascii="Times New Roman" w:hAnsi="Times New Roman" w:cs="Times New Roman"/>
          <w:sz w:val="24"/>
          <w:szCs w:val="24"/>
        </w:rPr>
        <w:t xml:space="preserve">pontos </w:t>
      </w:r>
      <w:r w:rsidRPr="00847C39">
        <w:rPr>
          <w:rFonts w:ascii="Times New Roman" w:hAnsi="Times New Roman" w:cs="Times New Roman"/>
          <w:sz w:val="24"/>
          <w:szCs w:val="24"/>
        </w:rPr>
        <w:t xml:space="preserve">de </w:t>
      </w:r>
      <w:r w:rsidR="16C2A910" w:rsidRPr="00847C39">
        <w:rPr>
          <w:rFonts w:ascii="Times New Roman" w:hAnsi="Times New Roman" w:cs="Times New Roman"/>
          <w:sz w:val="24"/>
          <w:szCs w:val="24"/>
        </w:rPr>
        <w:t>consulta</w:t>
      </w:r>
      <w:r w:rsidRPr="00847C39">
        <w:rPr>
          <w:rFonts w:ascii="Times New Roman" w:hAnsi="Times New Roman" w:cs="Times New Roman"/>
          <w:sz w:val="24"/>
          <w:szCs w:val="24"/>
        </w:rPr>
        <w:t xml:space="preserve"> para questões aduaneiras e outras questões relevantes para o comércio de </w:t>
      </w:r>
      <w:r w:rsidR="006C4F57" w:rsidRPr="00847C39">
        <w:rPr>
          <w:rFonts w:ascii="Times New Roman" w:hAnsi="Times New Roman" w:cs="Times New Roman"/>
          <w:sz w:val="24"/>
          <w:szCs w:val="24"/>
        </w:rPr>
        <w:t>bens</w:t>
      </w:r>
      <w:r w:rsidRPr="00847C39">
        <w:rPr>
          <w:rFonts w:ascii="Times New Roman" w:hAnsi="Times New Roman" w:cs="Times New Roman"/>
          <w:sz w:val="24"/>
          <w:szCs w:val="24"/>
        </w:rPr>
        <w:t xml:space="preserve">, que poderão ser contatados </w:t>
      </w:r>
      <w:r w:rsidR="00F56735" w:rsidRPr="00847C39">
        <w:rPr>
          <w:rFonts w:ascii="Times New Roman" w:hAnsi="Times New Roman" w:cs="Times New Roman"/>
          <w:sz w:val="24"/>
          <w:szCs w:val="24"/>
        </w:rPr>
        <w:t xml:space="preserve">por meio eletrônico, </w:t>
      </w:r>
      <w:r w:rsidRPr="00847C39">
        <w:rPr>
          <w:rFonts w:ascii="Times New Roman" w:hAnsi="Times New Roman" w:cs="Times New Roman"/>
          <w:sz w:val="24"/>
          <w:szCs w:val="24"/>
        </w:rPr>
        <w:t xml:space="preserve">em inglês. As respostas às perguntas em inglês </w:t>
      </w:r>
      <w:r w:rsidR="00EF464E" w:rsidRPr="00847C39">
        <w:rPr>
          <w:rFonts w:ascii="Times New Roman" w:hAnsi="Times New Roman" w:cs="Times New Roman"/>
          <w:sz w:val="24"/>
          <w:szCs w:val="24"/>
        </w:rPr>
        <w:t>serão</w:t>
      </w:r>
      <w:r w:rsidRPr="00847C39">
        <w:rPr>
          <w:rFonts w:ascii="Times New Roman" w:hAnsi="Times New Roman" w:cs="Times New Roman"/>
          <w:sz w:val="24"/>
          <w:szCs w:val="24"/>
        </w:rPr>
        <w:t xml:space="preserve">, </w:t>
      </w:r>
      <w:r w:rsidR="00F56735" w:rsidRPr="00847C39">
        <w:rPr>
          <w:rFonts w:ascii="Times New Roman" w:hAnsi="Times New Roman" w:cs="Times New Roman"/>
          <w:sz w:val="24"/>
          <w:szCs w:val="24"/>
        </w:rPr>
        <w:t>tanto quanto</w:t>
      </w:r>
      <w:r w:rsidRPr="00847C39">
        <w:rPr>
          <w:rFonts w:ascii="Times New Roman" w:hAnsi="Times New Roman" w:cs="Times New Roman"/>
          <w:sz w:val="24"/>
          <w:szCs w:val="24"/>
        </w:rPr>
        <w:t xml:space="preserve"> possível, em inglês. Os Estados Partes não exigirão o pagamento de quaisquer taxas pelo atendimento de consultas.</w:t>
      </w:r>
    </w:p>
    <w:p w14:paraId="676C1587" w14:textId="231747B8" w:rsidR="008502C4" w:rsidRPr="00847C39" w:rsidRDefault="008502C4" w:rsidP="009C72F2">
      <w:pPr>
        <w:jc w:val="both"/>
        <w:rPr>
          <w:rFonts w:ascii="Times New Roman" w:hAnsi="Times New Roman" w:cs="Times New Roman"/>
          <w:sz w:val="24"/>
          <w:szCs w:val="24"/>
        </w:rPr>
      </w:pPr>
      <w:r w:rsidRPr="00847C39">
        <w:rPr>
          <w:rFonts w:ascii="Times New Roman" w:hAnsi="Times New Roman" w:cs="Times New Roman"/>
          <w:sz w:val="24"/>
        </w:rPr>
        <w:t>3.</w:t>
      </w:r>
      <w:r w:rsidRPr="00847C39">
        <w:rPr>
          <w:rFonts w:ascii="Times New Roman" w:hAnsi="Times New Roman" w:cs="Times New Roman"/>
          <w:sz w:val="24"/>
        </w:rPr>
        <w:tab/>
        <w:t xml:space="preserve">Cada Estado Parte consultará sua comunidade empresarial sobre suas necessidades no que diz respeito ao desenvolvimento e à implementação de medidas de facilitação </w:t>
      </w:r>
      <w:r w:rsidR="0076484A" w:rsidRPr="00847C39">
        <w:rPr>
          <w:rFonts w:ascii="Times New Roman" w:hAnsi="Times New Roman" w:cs="Times New Roman"/>
          <w:sz w:val="24"/>
        </w:rPr>
        <w:t>do</w:t>
      </w:r>
      <w:r w:rsidRPr="00847C39">
        <w:rPr>
          <w:rFonts w:ascii="Times New Roman" w:hAnsi="Times New Roman" w:cs="Times New Roman"/>
          <w:sz w:val="24"/>
        </w:rPr>
        <w:t xml:space="preserve"> comércio, dando especial atenção aos interesses das pequenas e médias empresas.</w:t>
      </w:r>
    </w:p>
    <w:p w14:paraId="0DFABD90" w14:textId="31F981B3" w:rsidR="008502C4" w:rsidRPr="00847C39" w:rsidRDefault="008502C4" w:rsidP="009C72F2">
      <w:pPr>
        <w:jc w:val="both"/>
        <w:rPr>
          <w:rFonts w:ascii="Times New Roman" w:hAnsi="Times New Roman" w:cs="Times New Roman"/>
          <w:sz w:val="24"/>
          <w:szCs w:val="24"/>
        </w:rPr>
      </w:pPr>
      <w:r w:rsidRPr="00847C39">
        <w:rPr>
          <w:rFonts w:ascii="Times New Roman" w:hAnsi="Times New Roman" w:cs="Times New Roman"/>
          <w:sz w:val="24"/>
          <w:szCs w:val="24"/>
        </w:rPr>
        <w:t>4.</w:t>
      </w:r>
      <w:r w:rsidRPr="00847C39">
        <w:rPr>
          <w:rFonts w:ascii="Times New Roman" w:hAnsi="Times New Roman" w:cs="Times New Roman"/>
        </w:rPr>
        <w:tab/>
      </w:r>
      <w:r w:rsidRPr="00847C39">
        <w:rPr>
          <w:rFonts w:ascii="Times New Roman" w:hAnsi="Times New Roman" w:cs="Times New Roman"/>
          <w:sz w:val="24"/>
          <w:szCs w:val="24"/>
        </w:rPr>
        <w:t xml:space="preserve">Na medida do possível e </w:t>
      </w:r>
      <w:r w:rsidR="50F35B71" w:rsidRPr="00847C39">
        <w:rPr>
          <w:rFonts w:ascii="Times New Roman" w:hAnsi="Times New Roman" w:cs="Times New Roman"/>
          <w:sz w:val="24"/>
          <w:szCs w:val="24"/>
        </w:rPr>
        <w:t>em conformidade</w:t>
      </w:r>
      <w:r w:rsidRPr="00847C39">
        <w:rPr>
          <w:rFonts w:ascii="Times New Roman" w:hAnsi="Times New Roman" w:cs="Times New Roman"/>
          <w:sz w:val="24"/>
          <w:szCs w:val="24"/>
        </w:rPr>
        <w:t xml:space="preserve"> com suas leis e regulamentos internos, cada Estado Parte publicará antecipadamente, em </w:t>
      </w:r>
      <w:r w:rsidR="00F56735" w:rsidRPr="00847C39">
        <w:rPr>
          <w:rFonts w:ascii="Times New Roman" w:hAnsi="Times New Roman" w:cs="Times New Roman"/>
          <w:sz w:val="24"/>
          <w:szCs w:val="24"/>
        </w:rPr>
        <w:t>sítio eletrônico</w:t>
      </w:r>
      <w:r w:rsidRPr="00847C39">
        <w:rPr>
          <w:rFonts w:ascii="Times New Roman" w:hAnsi="Times New Roman" w:cs="Times New Roman"/>
          <w:sz w:val="24"/>
          <w:szCs w:val="24"/>
        </w:rPr>
        <w:t xml:space="preserve">, quaisquer propostas de leis e regulamentos internos relevantes para o comércio internacional de </w:t>
      </w:r>
      <w:r w:rsidR="006C4F57" w:rsidRPr="00847C39">
        <w:rPr>
          <w:rFonts w:ascii="Times New Roman" w:hAnsi="Times New Roman" w:cs="Times New Roman"/>
          <w:sz w:val="24"/>
          <w:szCs w:val="24"/>
        </w:rPr>
        <w:t>bens</w:t>
      </w:r>
      <w:r w:rsidRPr="00847C39">
        <w:rPr>
          <w:rFonts w:ascii="Times New Roman" w:hAnsi="Times New Roman" w:cs="Times New Roman"/>
          <w:sz w:val="24"/>
          <w:szCs w:val="24"/>
        </w:rPr>
        <w:t>, com o objetivo de proporcionar às pessoas interessadas a oportunidade de comentar sobre elas.</w:t>
      </w:r>
    </w:p>
    <w:p w14:paraId="2A256950" w14:textId="4BF16E5E" w:rsidR="008502C4" w:rsidRPr="00847C39" w:rsidRDefault="008502C4" w:rsidP="009C72F2">
      <w:pPr>
        <w:jc w:val="both"/>
        <w:rPr>
          <w:rFonts w:ascii="Times New Roman" w:hAnsi="Times New Roman" w:cs="Times New Roman"/>
          <w:sz w:val="24"/>
          <w:szCs w:val="24"/>
        </w:rPr>
      </w:pPr>
      <w:r w:rsidRPr="00847C39">
        <w:rPr>
          <w:rFonts w:ascii="Times New Roman" w:hAnsi="Times New Roman" w:cs="Times New Roman"/>
          <w:sz w:val="24"/>
        </w:rPr>
        <w:t>5.</w:t>
      </w:r>
      <w:r w:rsidRPr="00847C39">
        <w:rPr>
          <w:rFonts w:ascii="Times New Roman" w:hAnsi="Times New Roman" w:cs="Times New Roman"/>
          <w:sz w:val="24"/>
        </w:rPr>
        <w:tab/>
        <w:t xml:space="preserve">Cada Estado Parte assegurará que seja previsto um intervalo razoável entre a publicação das leis e regulamentos internos relevantes para o comércio internacional de </w:t>
      </w:r>
      <w:r w:rsidR="006C4F57" w:rsidRPr="00847C39">
        <w:rPr>
          <w:rFonts w:ascii="Times New Roman" w:hAnsi="Times New Roman" w:cs="Times New Roman"/>
          <w:sz w:val="24"/>
        </w:rPr>
        <w:t>bens</w:t>
      </w:r>
      <w:r w:rsidRPr="00847C39">
        <w:rPr>
          <w:rFonts w:ascii="Times New Roman" w:hAnsi="Times New Roman" w:cs="Times New Roman"/>
          <w:sz w:val="24"/>
        </w:rPr>
        <w:t xml:space="preserve"> e a sua entrada em vigor.</w:t>
      </w:r>
    </w:p>
    <w:p w14:paraId="5EE1A8A1" w14:textId="009C80C4" w:rsidR="008502C4" w:rsidRPr="00847C39" w:rsidRDefault="008502C4" w:rsidP="00A921FF">
      <w:pPr>
        <w:pStyle w:val="FTAarticlenumber"/>
        <w:rPr>
          <w:rFonts w:cs="Times New Roman"/>
          <w:szCs w:val="24"/>
        </w:rPr>
      </w:pPr>
      <w:r w:rsidRPr="00847C39">
        <w:rPr>
          <w:rFonts w:cs="Times New Roman"/>
        </w:rPr>
        <w:t>Artigo 3</w:t>
      </w:r>
      <w:r w:rsidR="003912B9" w:rsidRPr="00847C39">
        <w:rPr>
          <w:rFonts w:cs="Times New Roman"/>
        </w:rPr>
        <w:t>º</w:t>
      </w:r>
    </w:p>
    <w:p w14:paraId="67882347" w14:textId="0823EAC9" w:rsidR="008502C4" w:rsidRPr="00847C39" w:rsidRDefault="007C6C36" w:rsidP="004C3F72">
      <w:pPr>
        <w:jc w:val="center"/>
        <w:rPr>
          <w:rFonts w:ascii="Times New Roman" w:hAnsi="Times New Roman" w:cs="Times New Roman"/>
          <w:b/>
          <w:i/>
          <w:sz w:val="24"/>
          <w:szCs w:val="24"/>
        </w:rPr>
      </w:pPr>
      <w:r w:rsidRPr="00847C39">
        <w:rPr>
          <w:rFonts w:ascii="Times New Roman" w:hAnsi="Times New Roman" w:cs="Times New Roman"/>
          <w:b/>
          <w:i/>
          <w:sz w:val="24"/>
        </w:rPr>
        <w:t xml:space="preserve">Soluções </w:t>
      </w:r>
      <w:r w:rsidR="008502C4" w:rsidRPr="00847C39">
        <w:rPr>
          <w:rFonts w:ascii="Times New Roman" w:hAnsi="Times New Roman" w:cs="Times New Roman"/>
          <w:b/>
          <w:i/>
          <w:sz w:val="24"/>
        </w:rPr>
        <w:t>antecipadas</w:t>
      </w:r>
    </w:p>
    <w:p w14:paraId="59C4C7B3" w14:textId="120F4167" w:rsidR="008502C4" w:rsidRPr="00847C39" w:rsidRDefault="008502C4" w:rsidP="00D35D7F">
      <w:pPr>
        <w:pStyle w:val="Corpodetexto"/>
        <w:jc w:val="both"/>
        <w:rPr>
          <w:rFonts w:eastAsiaTheme="minorEastAsia"/>
        </w:rPr>
      </w:pPr>
      <w:r w:rsidRPr="00847C39">
        <w:t>1.</w:t>
      </w:r>
      <w:r w:rsidRPr="00847C39">
        <w:tab/>
        <w:t>Mediante pedido por escrito contendo todas as informações necessárias, apresentado por um importador, produtor ou exportador estabelecido no seu território ou por um exportador ou produtor no território de outro Estado Parte</w:t>
      </w:r>
      <w:r w:rsidRPr="00847C39">
        <w:rPr>
          <w:rFonts w:eastAsiaTheme="minorEastAsia"/>
          <w:vertAlign w:val="superscript"/>
          <w:lang w:eastAsia="en-US"/>
        </w:rPr>
        <w:footnoteReference w:id="2"/>
      </w:r>
      <w:r w:rsidRPr="00847C39">
        <w:t xml:space="preserve">, um Estado Parte </w:t>
      </w:r>
      <w:r w:rsidR="00493200" w:rsidRPr="00847C39">
        <w:t>emitirá</w:t>
      </w:r>
      <w:r w:rsidRPr="00847C39">
        <w:t xml:space="preserve">, de forma razoável e dentro de prazo determinado, uma </w:t>
      </w:r>
      <w:r w:rsidR="00493200" w:rsidRPr="00847C39">
        <w:t>solução antecipada</w:t>
      </w:r>
      <w:r w:rsidRPr="00847C39">
        <w:t xml:space="preserve"> </w:t>
      </w:r>
      <w:r w:rsidR="00493200" w:rsidRPr="00847C39">
        <w:t xml:space="preserve">vinculante </w:t>
      </w:r>
      <w:r w:rsidRPr="00847C39">
        <w:t xml:space="preserve">por escrito </w:t>
      </w:r>
      <w:r w:rsidR="00493200" w:rsidRPr="00847C39">
        <w:t>no que diz respeito</w:t>
      </w:r>
      <w:r w:rsidRPr="00847C39">
        <w:t>:</w:t>
      </w:r>
    </w:p>
    <w:p w14:paraId="1B8A2348" w14:textId="02B13A1D" w:rsidR="008502C4" w:rsidRPr="00847C39" w:rsidRDefault="65E4E5C9" w:rsidP="006F208F">
      <w:pPr>
        <w:numPr>
          <w:ilvl w:val="0"/>
          <w:numId w:val="18"/>
        </w:numPr>
        <w:suppressAutoHyphens/>
        <w:ind w:left="1429" w:hanging="70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szCs w:val="24"/>
        </w:rPr>
        <w:t xml:space="preserve">à </w:t>
      </w:r>
      <w:r w:rsidR="008502C4" w:rsidRPr="00847C39">
        <w:rPr>
          <w:rFonts w:ascii="Times New Roman" w:hAnsi="Times New Roman" w:cs="Times New Roman"/>
          <w:sz w:val="24"/>
          <w:szCs w:val="24"/>
        </w:rPr>
        <w:t>classific</w:t>
      </w:r>
      <w:r w:rsidR="00847C39" w:rsidRPr="00847C39">
        <w:rPr>
          <w:rFonts w:ascii="Times New Roman" w:hAnsi="Times New Roman" w:cs="Times New Roman"/>
          <w:sz w:val="24"/>
          <w:szCs w:val="24"/>
        </w:rPr>
        <w:t>açã</w:t>
      </w:r>
      <w:r w:rsidR="008502C4" w:rsidRPr="00847C39">
        <w:rPr>
          <w:rFonts w:ascii="Times New Roman" w:hAnsi="Times New Roman" w:cs="Times New Roman"/>
          <w:sz w:val="24"/>
          <w:szCs w:val="24"/>
        </w:rPr>
        <w:t xml:space="preserve">o tarifária e </w:t>
      </w:r>
      <w:r w:rsidR="00942CD1" w:rsidRPr="00847C39">
        <w:rPr>
          <w:rFonts w:ascii="Times New Roman" w:hAnsi="Times New Roman" w:cs="Times New Roman"/>
          <w:sz w:val="24"/>
          <w:szCs w:val="24"/>
        </w:rPr>
        <w:t>alíquota</w:t>
      </w:r>
      <w:r w:rsidR="008502C4" w:rsidRPr="00847C39">
        <w:rPr>
          <w:rFonts w:ascii="Times New Roman" w:hAnsi="Times New Roman" w:cs="Times New Roman"/>
          <w:sz w:val="24"/>
          <w:szCs w:val="24"/>
        </w:rPr>
        <w:t xml:space="preserve"> aplicada </w:t>
      </w:r>
      <w:r w:rsidR="6239F023" w:rsidRPr="00847C39">
        <w:rPr>
          <w:rFonts w:ascii="Times New Roman" w:hAnsi="Times New Roman" w:cs="Times New Roman"/>
          <w:sz w:val="24"/>
          <w:szCs w:val="24"/>
        </w:rPr>
        <w:t>de</w:t>
      </w:r>
      <w:r w:rsidR="000A1F81" w:rsidRPr="00847C39">
        <w:rPr>
          <w:rFonts w:ascii="Times New Roman" w:hAnsi="Times New Roman" w:cs="Times New Roman"/>
          <w:sz w:val="24"/>
          <w:szCs w:val="24"/>
        </w:rPr>
        <w:t xml:space="preserve"> um</w:t>
      </w:r>
      <w:r w:rsidR="008502C4" w:rsidRPr="00847C39">
        <w:rPr>
          <w:rFonts w:ascii="Times New Roman" w:hAnsi="Times New Roman" w:cs="Times New Roman"/>
          <w:sz w:val="24"/>
          <w:szCs w:val="24"/>
        </w:rPr>
        <w:t xml:space="preserve"> produto; </w:t>
      </w:r>
    </w:p>
    <w:p w14:paraId="2BD7CADD" w14:textId="0994DE62" w:rsidR="008502C4" w:rsidRPr="00847C39" w:rsidRDefault="1FA529ED" w:rsidP="006F208F">
      <w:pPr>
        <w:numPr>
          <w:ilvl w:val="0"/>
          <w:numId w:val="18"/>
        </w:numPr>
        <w:suppressAutoHyphens/>
        <w:ind w:left="1429" w:hanging="70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szCs w:val="24"/>
        </w:rPr>
        <w:t>à</w:t>
      </w:r>
      <w:r w:rsidR="008502C4" w:rsidRPr="00847C39">
        <w:rPr>
          <w:rFonts w:ascii="Times New Roman" w:hAnsi="Times New Roman" w:cs="Times New Roman"/>
          <w:sz w:val="24"/>
          <w:szCs w:val="24"/>
        </w:rPr>
        <w:t xml:space="preserve">s regras de origem </w:t>
      </w:r>
      <w:r w:rsidR="00493200" w:rsidRPr="00847C39">
        <w:rPr>
          <w:rFonts w:ascii="Times New Roman" w:hAnsi="Times New Roman" w:cs="Times New Roman"/>
          <w:sz w:val="24"/>
          <w:szCs w:val="24"/>
        </w:rPr>
        <w:t xml:space="preserve">que aplica </w:t>
      </w:r>
      <w:r w:rsidR="008502C4" w:rsidRPr="00847C39">
        <w:rPr>
          <w:rFonts w:ascii="Times New Roman" w:hAnsi="Times New Roman" w:cs="Times New Roman"/>
          <w:sz w:val="24"/>
          <w:szCs w:val="24"/>
        </w:rPr>
        <w:t>a um produto;</w:t>
      </w:r>
    </w:p>
    <w:p w14:paraId="3EA320A0" w14:textId="175FD4B4" w:rsidR="008502C4" w:rsidRPr="00847C39" w:rsidRDefault="79F65048" w:rsidP="006F208F">
      <w:pPr>
        <w:numPr>
          <w:ilvl w:val="0"/>
          <w:numId w:val="18"/>
        </w:numPr>
        <w:suppressAutoHyphens/>
        <w:ind w:left="1429" w:hanging="70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szCs w:val="24"/>
        </w:rPr>
        <w:lastRenderedPageBreak/>
        <w:t>a</w:t>
      </w:r>
      <w:r w:rsidR="008502C4" w:rsidRPr="00847C39">
        <w:rPr>
          <w:rFonts w:ascii="Times New Roman" w:hAnsi="Times New Roman" w:cs="Times New Roman"/>
          <w:sz w:val="24"/>
          <w:szCs w:val="24"/>
        </w:rPr>
        <w:t>o método ou critérios adequados</w:t>
      </w:r>
      <w:r w:rsidR="6932AE35" w:rsidRPr="00847C39">
        <w:rPr>
          <w:rFonts w:ascii="Times New Roman" w:hAnsi="Times New Roman" w:cs="Times New Roman"/>
          <w:sz w:val="24"/>
          <w:szCs w:val="24"/>
        </w:rPr>
        <w:t>,</w:t>
      </w:r>
      <w:r w:rsidR="008502C4" w:rsidRPr="00847C39">
        <w:rPr>
          <w:rFonts w:ascii="Times New Roman" w:hAnsi="Times New Roman" w:cs="Times New Roman"/>
          <w:sz w:val="24"/>
          <w:szCs w:val="24"/>
        </w:rPr>
        <w:t xml:space="preserve"> e a sua aplicação, a </w:t>
      </w:r>
      <w:r w:rsidR="00493200" w:rsidRPr="00847C39">
        <w:rPr>
          <w:rFonts w:ascii="Times New Roman" w:hAnsi="Times New Roman" w:cs="Times New Roman"/>
          <w:sz w:val="24"/>
          <w:szCs w:val="24"/>
        </w:rPr>
        <w:t xml:space="preserve">serem </w:t>
      </w:r>
      <w:r w:rsidR="008502C4" w:rsidRPr="00847C39">
        <w:rPr>
          <w:rFonts w:ascii="Times New Roman" w:hAnsi="Times New Roman" w:cs="Times New Roman"/>
          <w:sz w:val="24"/>
          <w:szCs w:val="24"/>
        </w:rPr>
        <w:t>utiliza</w:t>
      </w:r>
      <w:r w:rsidR="00493200" w:rsidRPr="00847C39">
        <w:rPr>
          <w:rFonts w:ascii="Times New Roman" w:hAnsi="Times New Roman" w:cs="Times New Roman"/>
          <w:sz w:val="24"/>
          <w:szCs w:val="24"/>
        </w:rPr>
        <w:t>dos</w:t>
      </w:r>
      <w:r w:rsidR="008502C4" w:rsidRPr="00847C39">
        <w:rPr>
          <w:rFonts w:ascii="Times New Roman" w:hAnsi="Times New Roman" w:cs="Times New Roman"/>
          <w:sz w:val="24"/>
          <w:szCs w:val="24"/>
        </w:rPr>
        <w:t xml:space="preserve"> para determinar o valor aduaneiro </w:t>
      </w:r>
      <w:r w:rsidR="00493200" w:rsidRPr="00847C39">
        <w:rPr>
          <w:rFonts w:ascii="Times New Roman" w:hAnsi="Times New Roman" w:cs="Times New Roman"/>
          <w:sz w:val="24"/>
          <w:szCs w:val="24"/>
        </w:rPr>
        <w:t xml:space="preserve">em um </w:t>
      </w:r>
      <w:r w:rsidR="008502C4" w:rsidRPr="00847C39">
        <w:rPr>
          <w:rFonts w:ascii="Times New Roman" w:hAnsi="Times New Roman" w:cs="Times New Roman"/>
          <w:sz w:val="24"/>
          <w:szCs w:val="24"/>
        </w:rPr>
        <w:t>determinado conjunto de fatos; e</w:t>
      </w:r>
    </w:p>
    <w:p w14:paraId="6DCC030D" w14:textId="24118D1B" w:rsidR="008502C4" w:rsidRPr="00847C39" w:rsidRDefault="1CED18F0" w:rsidP="006F208F">
      <w:pPr>
        <w:numPr>
          <w:ilvl w:val="0"/>
          <w:numId w:val="18"/>
        </w:numPr>
        <w:suppressAutoHyphens/>
        <w:ind w:left="1429" w:hanging="70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szCs w:val="24"/>
        </w:rPr>
        <w:t xml:space="preserve">a </w:t>
      </w:r>
      <w:r w:rsidR="008502C4" w:rsidRPr="00847C39">
        <w:rPr>
          <w:rFonts w:ascii="Times New Roman" w:hAnsi="Times New Roman" w:cs="Times New Roman"/>
          <w:sz w:val="24"/>
          <w:szCs w:val="24"/>
        </w:rPr>
        <w:t>outros assuntos</w:t>
      </w:r>
      <w:r w:rsidR="00493200" w:rsidRPr="00847C39">
        <w:rPr>
          <w:rFonts w:ascii="Times New Roman" w:hAnsi="Times New Roman" w:cs="Times New Roman"/>
          <w:sz w:val="24"/>
          <w:szCs w:val="24"/>
        </w:rPr>
        <w:t>, conforme acordo dos</w:t>
      </w:r>
      <w:r w:rsidR="008502C4" w:rsidRPr="00847C39">
        <w:rPr>
          <w:rFonts w:ascii="Times New Roman" w:hAnsi="Times New Roman" w:cs="Times New Roman"/>
          <w:sz w:val="24"/>
          <w:szCs w:val="24"/>
        </w:rPr>
        <w:t xml:space="preserve"> Estados Partes.</w:t>
      </w:r>
    </w:p>
    <w:p w14:paraId="378DDF3E" w14:textId="3E9EE99F" w:rsidR="008502C4" w:rsidRPr="00847C39" w:rsidRDefault="008502C4" w:rsidP="00D35D7F">
      <w:pPr>
        <w:pStyle w:val="Corpodetexto"/>
        <w:jc w:val="both"/>
        <w:rPr>
          <w:rFonts w:eastAsiaTheme="minorHAnsi"/>
        </w:rPr>
      </w:pPr>
      <w:r w:rsidRPr="00847C39">
        <w:t>2.</w:t>
      </w:r>
      <w:r w:rsidRPr="00847C39">
        <w:tab/>
        <w:t>Um Estado Parte que se recus</w:t>
      </w:r>
      <w:r w:rsidR="00493200" w:rsidRPr="00847C39">
        <w:t>ar</w:t>
      </w:r>
      <w:r w:rsidRPr="00847C39">
        <w:t xml:space="preserve"> a emitir uma </w:t>
      </w:r>
      <w:r w:rsidR="00493200" w:rsidRPr="00847C39">
        <w:t xml:space="preserve">solução </w:t>
      </w:r>
      <w:r w:rsidRPr="00847C39">
        <w:t>antecipada notificar</w:t>
      </w:r>
      <w:r w:rsidR="00493200" w:rsidRPr="00847C39">
        <w:t>á</w:t>
      </w:r>
      <w:r w:rsidRPr="00847C39">
        <w:t xml:space="preserve"> </w:t>
      </w:r>
      <w:r w:rsidR="004A659E" w:rsidRPr="00847C39">
        <w:t xml:space="preserve">prontamente </w:t>
      </w:r>
      <w:r w:rsidRPr="00847C39">
        <w:t xml:space="preserve">o importador, produtor ou exportador requerente por escrito, </w:t>
      </w:r>
      <w:r w:rsidR="00DB6EF2" w:rsidRPr="00847C39">
        <w:t xml:space="preserve">indicando </w:t>
      </w:r>
      <w:r w:rsidRPr="00847C39">
        <w:t>os fundamentos da sua decisão.</w:t>
      </w:r>
    </w:p>
    <w:p w14:paraId="777F5839" w14:textId="43425C2A" w:rsidR="008502C4" w:rsidRPr="00847C39" w:rsidRDefault="008502C4" w:rsidP="00D35D7F">
      <w:pPr>
        <w:pStyle w:val="Corpodetexto"/>
        <w:jc w:val="both"/>
        <w:rPr>
          <w:rFonts w:eastAsiaTheme="minorHAnsi"/>
        </w:rPr>
      </w:pPr>
      <w:r w:rsidRPr="00847C39">
        <w:t>3.</w:t>
      </w:r>
      <w:r w:rsidRPr="00847C39">
        <w:tab/>
        <w:t>Cada Estado Parte determinar</w:t>
      </w:r>
      <w:r w:rsidR="00493200" w:rsidRPr="00847C39">
        <w:t>á</w:t>
      </w:r>
      <w:r w:rsidRPr="00847C39">
        <w:t xml:space="preserve"> que as </w:t>
      </w:r>
      <w:r w:rsidR="00493200" w:rsidRPr="00847C39">
        <w:t xml:space="preserve">soluções </w:t>
      </w:r>
      <w:r w:rsidRPr="00847C39">
        <w:t xml:space="preserve">antecipadas entrem em vigor na data em que forem emitidas ou em outra data especificada na </w:t>
      </w:r>
      <w:r w:rsidR="00153BF8" w:rsidRPr="00847C39">
        <w:t>solução antecipada</w:t>
      </w:r>
      <w:r w:rsidRPr="00847C39">
        <w:t>, desde que os fatos ou circunstâncias em que se baseia a decisão permaneçam inalterados.</w:t>
      </w:r>
    </w:p>
    <w:p w14:paraId="2217261E" w14:textId="63D68E2C" w:rsidR="008502C4" w:rsidRPr="00847C39" w:rsidRDefault="008502C4" w:rsidP="00127FB0">
      <w:pPr>
        <w:pStyle w:val="Corpodetexto"/>
        <w:jc w:val="both"/>
        <w:rPr>
          <w:rFonts w:eastAsiaTheme="minorHAnsi"/>
        </w:rPr>
      </w:pPr>
      <w:r w:rsidRPr="00847C39">
        <w:t>4.</w:t>
      </w:r>
      <w:r w:rsidRPr="00847C39">
        <w:tab/>
        <w:t>Um Estado Parte pode</w:t>
      </w:r>
      <w:r w:rsidR="00493200" w:rsidRPr="00847C39">
        <w:t>rá</w:t>
      </w:r>
      <w:r w:rsidRPr="00847C39">
        <w:t xml:space="preserve"> limitar a validade das decisões antecipadas a um período determinado </w:t>
      </w:r>
      <w:r w:rsidR="00493200" w:rsidRPr="00847C39">
        <w:t xml:space="preserve">por </w:t>
      </w:r>
      <w:r w:rsidRPr="00847C39">
        <w:t>suas leis e regulamentos internos.</w:t>
      </w:r>
    </w:p>
    <w:p w14:paraId="35069D45" w14:textId="7C0103B7" w:rsidR="008502C4" w:rsidRPr="00847C39" w:rsidRDefault="008502C4" w:rsidP="00D35D7F">
      <w:pPr>
        <w:pStyle w:val="Corpodetexto"/>
        <w:jc w:val="both"/>
        <w:rPr>
          <w:rFonts w:eastAsiaTheme="minorEastAsia"/>
        </w:rPr>
      </w:pPr>
      <w:r w:rsidRPr="00847C39">
        <w:t>5.</w:t>
      </w:r>
      <w:r w:rsidRPr="00847C39">
        <w:tab/>
        <w:t xml:space="preserve">Cada Parte envidará esforços para tornar públicas as informações sobre </w:t>
      </w:r>
      <w:r w:rsidR="00493200" w:rsidRPr="00847C39">
        <w:t xml:space="preserve">soluções </w:t>
      </w:r>
      <w:r w:rsidRPr="00847C39">
        <w:t xml:space="preserve">antecipadas, </w:t>
      </w:r>
      <w:r w:rsidR="00493200" w:rsidRPr="00847C39">
        <w:t xml:space="preserve">levando </w:t>
      </w:r>
      <w:r w:rsidRPr="00847C39">
        <w:t xml:space="preserve">em </w:t>
      </w:r>
      <w:r w:rsidR="55E24062" w:rsidRPr="00847C39">
        <w:t xml:space="preserve">consideração </w:t>
      </w:r>
      <w:r w:rsidRPr="00847C39">
        <w:t>a necessidade de proteger informações confidenciais.</w:t>
      </w:r>
    </w:p>
    <w:p w14:paraId="099D7F47" w14:textId="79B6219A" w:rsidR="008502C4" w:rsidRPr="00847C39" w:rsidRDefault="008502C4" w:rsidP="00FB4A78">
      <w:pPr>
        <w:pStyle w:val="FTAarticlenumber"/>
        <w:rPr>
          <w:rFonts w:cs="Times New Roman"/>
          <w:szCs w:val="24"/>
        </w:rPr>
      </w:pPr>
      <w:r w:rsidRPr="00847C39">
        <w:rPr>
          <w:rFonts w:cs="Times New Roman"/>
        </w:rPr>
        <w:t>Artigo 4</w:t>
      </w:r>
      <w:r w:rsidR="003912B9" w:rsidRPr="00847C39">
        <w:rPr>
          <w:rFonts w:cs="Times New Roman"/>
        </w:rPr>
        <w:t>º</w:t>
      </w:r>
    </w:p>
    <w:p w14:paraId="7DC7DC28" w14:textId="77777777" w:rsidR="008502C4" w:rsidRPr="00847C39" w:rsidRDefault="008502C4" w:rsidP="00C328D5">
      <w:pPr>
        <w:jc w:val="center"/>
        <w:rPr>
          <w:rFonts w:ascii="Times New Roman" w:hAnsi="Times New Roman" w:cs="Times New Roman"/>
          <w:b/>
          <w:i/>
          <w:sz w:val="24"/>
          <w:szCs w:val="24"/>
        </w:rPr>
      </w:pPr>
      <w:r w:rsidRPr="00847C39">
        <w:rPr>
          <w:rFonts w:ascii="Times New Roman" w:hAnsi="Times New Roman" w:cs="Times New Roman"/>
          <w:b/>
          <w:i/>
          <w:sz w:val="24"/>
        </w:rPr>
        <w:t>Simplificação dos procedimentos do comércio internacional</w:t>
      </w:r>
    </w:p>
    <w:p w14:paraId="3717F4AA" w14:textId="77777777" w:rsidR="008502C4" w:rsidRPr="00847C39" w:rsidRDefault="008502C4" w:rsidP="00D35D7F">
      <w:pPr>
        <w:pStyle w:val="Corpodetexto"/>
        <w:jc w:val="both"/>
        <w:rPr>
          <w:rFonts w:eastAsiaTheme="minorHAnsi"/>
        </w:rPr>
      </w:pPr>
      <w:r w:rsidRPr="00847C39">
        <w:t>1.</w:t>
      </w:r>
      <w:r w:rsidRPr="00847C39">
        <w:tab/>
        <w:t>Os Estados Partes aplicarão procedimentos comerciais e fronteiriços que sejam simples, razoáveis e imparciais.</w:t>
      </w:r>
    </w:p>
    <w:p w14:paraId="23B68CE1" w14:textId="00AD2F8C" w:rsidR="008502C4" w:rsidRPr="00847C39" w:rsidRDefault="008502C4" w:rsidP="003D6C59">
      <w:pPr>
        <w:pStyle w:val="Corpodetexto"/>
        <w:jc w:val="both"/>
        <w:rPr>
          <w:rFonts w:eastAsiaTheme="minorHAnsi"/>
        </w:rPr>
      </w:pPr>
      <w:r w:rsidRPr="00847C39">
        <w:t>2.</w:t>
      </w:r>
      <w:r w:rsidRPr="00847C39">
        <w:tab/>
        <w:t>Os Estados Partes limitarão os control</w:t>
      </w:r>
      <w:r w:rsidR="00BF66AB" w:rsidRPr="00847C39">
        <w:t>e</w:t>
      </w:r>
      <w:r w:rsidRPr="00847C39">
        <w:t xml:space="preserve">s, as formalidades e o número de documentos exigidos no contexto do comércio de </w:t>
      </w:r>
      <w:r w:rsidR="006C4F57" w:rsidRPr="00847C39">
        <w:t>bens</w:t>
      </w:r>
      <w:r w:rsidRPr="00847C39">
        <w:t xml:space="preserve"> entre as Partes ao necessário e adequado para garantir o cumprimento dos requisitos legais, simplificando assim, </w:t>
      </w:r>
      <w:r w:rsidR="00BF66AB" w:rsidRPr="00847C39">
        <w:t>ao máximo</w:t>
      </w:r>
      <w:r w:rsidRPr="00847C39">
        <w:t xml:space="preserve"> possível, os respe</w:t>
      </w:r>
      <w:r w:rsidR="00BF66AB" w:rsidRPr="00847C39">
        <w:t>c</w:t>
      </w:r>
      <w:r w:rsidRPr="00847C39">
        <w:t xml:space="preserve">tivos procedimentos. Com </w:t>
      </w:r>
      <w:r w:rsidR="005C0052" w:rsidRPr="00847C39">
        <w:t>vistas a</w:t>
      </w:r>
      <w:r w:rsidRPr="00847C39">
        <w:t xml:space="preserve"> minimizar a incidência e a complexidade das formalidades de importação, exportação e trânsito e de reduzir e simplificar os requisitos de documentação de importação, exportação e trânsito, cada Estado Parte assegurar</w:t>
      </w:r>
      <w:r w:rsidR="00BF66AB" w:rsidRPr="00847C39">
        <w:t>á</w:t>
      </w:r>
      <w:r w:rsidRPr="00847C39">
        <w:t xml:space="preserve"> que tais formalidades e requisitos de documentação sejam:</w:t>
      </w:r>
    </w:p>
    <w:p w14:paraId="25247C64" w14:textId="171F45CA" w:rsidR="008502C4" w:rsidRPr="00847C39" w:rsidRDefault="008502C4" w:rsidP="00E06750">
      <w:pPr>
        <w:suppressAutoHyphens/>
        <w:ind w:left="1429" w:hanging="70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szCs w:val="24"/>
        </w:rPr>
        <w:t>(a)</w:t>
      </w:r>
      <w:r w:rsidRPr="00847C39">
        <w:rPr>
          <w:rFonts w:ascii="Times New Roman" w:hAnsi="Times New Roman" w:cs="Times New Roman"/>
        </w:rPr>
        <w:tab/>
      </w:r>
      <w:r w:rsidR="00A96599" w:rsidRPr="00847C39">
        <w:rPr>
          <w:rFonts w:ascii="Times New Roman" w:hAnsi="Times New Roman" w:cs="Times New Roman"/>
          <w:sz w:val="24"/>
          <w:szCs w:val="24"/>
        </w:rPr>
        <w:t>aplicados</w:t>
      </w:r>
      <w:r w:rsidRPr="00847C39">
        <w:rPr>
          <w:rFonts w:ascii="Times New Roman" w:hAnsi="Times New Roman" w:cs="Times New Roman"/>
          <w:sz w:val="24"/>
          <w:szCs w:val="24"/>
        </w:rPr>
        <w:t xml:space="preserve"> com </w:t>
      </w:r>
      <w:r w:rsidR="2225EA27" w:rsidRPr="00847C39">
        <w:rPr>
          <w:rFonts w:ascii="Times New Roman" w:hAnsi="Times New Roman" w:cs="Times New Roman"/>
          <w:sz w:val="24"/>
          <w:szCs w:val="24"/>
        </w:rPr>
        <w:t>vista</w:t>
      </w:r>
      <w:r w:rsidR="5F5D54AB" w:rsidRPr="00847C39">
        <w:rPr>
          <w:rFonts w:ascii="Times New Roman" w:hAnsi="Times New Roman" w:cs="Times New Roman"/>
          <w:sz w:val="24"/>
          <w:szCs w:val="24"/>
        </w:rPr>
        <w:t>s</w:t>
      </w:r>
      <w:r w:rsidRPr="00847C39">
        <w:rPr>
          <w:rFonts w:ascii="Times New Roman" w:hAnsi="Times New Roman" w:cs="Times New Roman"/>
          <w:sz w:val="24"/>
          <w:szCs w:val="24"/>
        </w:rPr>
        <w:t xml:space="preserve"> </w:t>
      </w:r>
      <w:r w:rsidR="00BF66AB" w:rsidRPr="00847C39">
        <w:rPr>
          <w:rFonts w:ascii="Times New Roman" w:hAnsi="Times New Roman" w:cs="Times New Roman"/>
          <w:sz w:val="24"/>
          <w:szCs w:val="24"/>
        </w:rPr>
        <w:t>à</w:t>
      </w:r>
      <w:r w:rsidRPr="00847C39">
        <w:rPr>
          <w:rFonts w:ascii="Times New Roman" w:hAnsi="Times New Roman" w:cs="Times New Roman"/>
          <w:sz w:val="24"/>
          <w:szCs w:val="24"/>
        </w:rPr>
        <w:t xml:space="preserve"> rápida liberação e </w:t>
      </w:r>
      <w:r w:rsidR="760A7048" w:rsidRPr="00847C39">
        <w:rPr>
          <w:rFonts w:ascii="Times New Roman" w:hAnsi="Times New Roman" w:cs="Times New Roman"/>
          <w:sz w:val="24"/>
          <w:szCs w:val="24"/>
        </w:rPr>
        <w:t>despacho</w:t>
      </w:r>
      <w:r w:rsidR="7B38F04C" w:rsidRPr="00847C39">
        <w:rPr>
          <w:rFonts w:ascii="Times New Roman" w:hAnsi="Times New Roman" w:cs="Times New Roman"/>
          <w:sz w:val="24"/>
          <w:szCs w:val="24"/>
        </w:rPr>
        <w:t xml:space="preserve"> aduaneiro</w:t>
      </w:r>
      <w:r w:rsidR="760A7048" w:rsidRPr="00847C39">
        <w:rPr>
          <w:rFonts w:ascii="Times New Roman" w:hAnsi="Times New Roman" w:cs="Times New Roman"/>
          <w:sz w:val="24"/>
          <w:szCs w:val="24"/>
        </w:rPr>
        <w:t xml:space="preserve"> </w:t>
      </w:r>
      <w:r w:rsidRPr="00847C39">
        <w:rPr>
          <w:rFonts w:ascii="Times New Roman" w:hAnsi="Times New Roman" w:cs="Times New Roman"/>
          <w:sz w:val="24"/>
          <w:szCs w:val="24"/>
        </w:rPr>
        <w:t xml:space="preserve">de </w:t>
      </w:r>
      <w:r w:rsidR="006C4F57" w:rsidRPr="00847C39">
        <w:rPr>
          <w:rFonts w:ascii="Times New Roman" w:hAnsi="Times New Roman" w:cs="Times New Roman"/>
          <w:sz w:val="24"/>
          <w:szCs w:val="24"/>
        </w:rPr>
        <w:t>bens</w:t>
      </w:r>
      <w:r w:rsidRPr="00847C39">
        <w:rPr>
          <w:rFonts w:ascii="Times New Roman" w:hAnsi="Times New Roman" w:cs="Times New Roman"/>
          <w:sz w:val="24"/>
          <w:szCs w:val="24"/>
        </w:rPr>
        <w:t>;</w:t>
      </w:r>
    </w:p>
    <w:p w14:paraId="324AE71F" w14:textId="7EA8AC90" w:rsidR="008502C4" w:rsidRPr="00847C39" w:rsidRDefault="008502C4" w:rsidP="00E06750">
      <w:pPr>
        <w:suppressAutoHyphens/>
        <w:ind w:left="1429" w:hanging="70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(b)</w:t>
      </w:r>
      <w:r w:rsidRPr="00847C39">
        <w:rPr>
          <w:rFonts w:ascii="Times New Roman" w:hAnsi="Times New Roman" w:cs="Times New Roman"/>
          <w:sz w:val="24"/>
        </w:rPr>
        <w:tab/>
      </w:r>
      <w:r w:rsidR="00A96599" w:rsidRPr="00847C39">
        <w:rPr>
          <w:rFonts w:ascii="Times New Roman" w:hAnsi="Times New Roman" w:cs="Times New Roman"/>
          <w:sz w:val="24"/>
        </w:rPr>
        <w:t xml:space="preserve">aplicados </w:t>
      </w:r>
      <w:r w:rsidRPr="00847C39">
        <w:rPr>
          <w:rFonts w:ascii="Times New Roman" w:hAnsi="Times New Roman" w:cs="Times New Roman"/>
          <w:sz w:val="24"/>
        </w:rPr>
        <w:t>de forma a reduzir o tempo e o custo d</w:t>
      </w:r>
      <w:r w:rsidR="00BF66AB" w:rsidRPr="00847C39">
        <w:rPr>
          <w:rFonts w:ascii="Times New Roman" w:hAnsi="Times New Roman" w:cs="Times New Roman"/>
          <w:sz w:val="24"/>
        </w:rPr>
        <w:t>e</w:t>
      </w:r>
      <w:r w:rsidRPr="00847C39">
        <w:rPr>
          <w:rFonts w:ascii="Times New Roman" w:hAnsi="Times New Roman" w:cs="Times New Roman"/>
          <w:sz w:val="24"/>
        </w:rPr>
        <w:t xml:space="preserve"> cumprimento; e</w:t>
      </w:r>
    </w:p>
    <w:p w14:paraId="2C806F08" w14:textId="77777777" w:rsidR="008502C4" w:rsidRPr="00847C39" w:rsidRDefault="008502C4" w:rsidP="00E06750">
      <w:pPr>
        <w:suppressAutoHyphens/>
        <w:ind w:left="1429" w:hanging="70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(c)</w:t>
      </w:r>
      <w:r w:rsidRPr="00847C39">
        <w:rPr>
          <w:rFonts w:ascii="Times New Roman" w:hAnsi="Times New Roman" w:cs="Times New Roman"/>
          <w:sz w:val="24"/>
        </w:rPr>
        <w:tab/>
        <w:t>a medida menos restritiva ao comércio disponível.</w:t>
      </w:r>
    </w:p>
    <w:p w14:paraId="16970DED" w14:textId="3C095C44" w:rsidR="008502C4" w:rsidRPr="00847C39" w:rsidRDefault="00E06750" w:rsidP="003D6C59">
      <w:pPr>
        <w:pStyle w:val="Corpodetexto"/>
        <w:jc w:val="both"/>
        <w:rPr>
          <w:rFonts w:eastAsiaTheme="minorHAnsi"/>
        </w:rPr>
      </w:pPr>
      <w:r w:rsidRPr="00847C39">
        <w:t>3.</w:t>
      </w:r>
      <w:r w:rsidRPr="00847C39">
        <w:tab/>
        <w:t>O Estado Parte importador não exigirá do importador o original ou uma cópia da declaração de exportação.</w:t>
      </w:r>
    </w:p>
    <w:p w14:paraId="1ABAA9C8" w14:textId="083B50F2" w:rsidR="008502C4" w:rsidRPr="00847C39" w:rsidRDefault="008502C4" w:rsidP="003D6C59">
      <w:pPr>
        <w:pStyle w:val="Corpodetexto"/>
        <w:jc w:val="both"/>
        <w:rPr>
          <w:rFonts w:eastAsiaTheme="minorEastAsia"/>
        </w:rPr>
      </w:pPr>
      <w:r w:rsidRPr="00847C39">
        <w:t>4.</w:t>
      </w:r>
      <w:r w:rsidRPr="00847C39">
        <w:tab/>
        <w:t xml:space="preserve">Os Estados Partes utilizarão procedimentos comerciais eficientes, com vista a reduzir custos e atrasos desnecessários no comércio entre eles, com base, conforme </w:t>
      </w:r>
      <w:r w:rsidR="00687ABB" w:rsidRPr="00847C39">
        <w:t>o ca</w:t>
      </w:r>
      <w:r w:rsidR="00530F3E" w:rsidRPr="00847C39">
        <w:t>so</w:t>
      </w:r>
      <w:r w:rsidRPr="00847C39">
        <w:t xml:space="preserve">, em instrumentos e normas internacionais aplicáveis na área aduaneira e comercial, incluindo o Acordo </w:t>
      </w:r>
      <w:r w:rsidR="00A37993" w:rsidRPr="00847C39">
        <w:t xml:space="preserve">sobre a </w:t>
      </w:r>
      <w:r w:rsidRPr="00847C39">
        <w:t xml:space="preserve">Facilitação </w:t>
      </w:r>
      <w:r w:rsidR="00E46AA8" w:rsidRPr="00847C39">
        <w:t>do</w:t>
      </w:r>
      <w:r w:rsidRPr="00847C39">
        <w:t xml:space="preserve"> Comércio da OMC, a Convenção Internacional sobre o Sistema Harmonizado de </w:t>
      </w:r>
      <w:r w:rsidR="008A4BF4" w:rsidRPr="00847C39">
        <w:t xml:space="preserve">Designação </w:t>
      </w:r>
      <w:r w:rsidRPr="00847C39">
        <w:t xml:space="preserve">e Codificação de Mercadorias, o </w:t>
      </w:r>
      <w:r w:rsidR="00F56735" w:rsidRPr="00847C39">
        <w:t>Marco Normativo</w:t>
      </w:r>
      <w:r w:rsidRPr="00847C39">
        <w:t xml:space="preserve"> </w:t>
      </w:r>
      <w:r w:rsidR="00F56735" w:rsidRPr="00847C39">
        <w:t xml:space="preserve">para Assegurar e Facilitar o Comércio Global </w:t>
      </w:r>
      <w:r w:rsidRPr="00847C39">
        <w:t>(</w:t>
      </w:r>
      <w:r w:rsidR="00F56735" w:rsidRPr="00847C39">
        <w:t xml:space="preserve">Marco </w:t>
      </w:r>
      <w:r w:rsidRPr="00847C39">
        <w:t>SAFE)</w:t>
      </w:r>
      <w:r w:rsidR="00F56735" w:rsidRPr="00847C39">
        <w:t xml:space="preserve"> da OMA</w:t>
      </w:r>
      <w:r w:rsidRPr="00847C39">
        <w:t xml:space="preserve">, o Modelo de Dados da OMA e, na medida do possível, os elementos substantivos da Convenção Internacional </w:t>
      </w:r>
      <w:r w:rsidR="00C31718" w:rsidRPr="00847C39">
        <w:t xml:space="preserve">para </w:t>
      </w:r>
      <w:r w:rsidRPr="00847C39">
        <w:t xml:space="preserve">a Simplificação e </w:t>
      </w:r>
      <w:r w:rsidR="00C31718" w:rsidRPr="00847C39">
        <w:t xml:space="preserve">a </w:t>
      </w:r>
      <w:r w:rsidRPr="00847C39">
        <w:t xml:space="preserve">Harmonização dos </w:t>
      </w:r>
      <w:r w:rsidR="00C31718" w:rsidRPr="00847C39">
        <w:t xml:space="preserve">Regimes </w:t>
      </w:r>
      <w:r w:rsidRPr="00847C39">
        <w:t xml:space="preserve">Aduaneiros (conforme alterada) (Convenção de Quioto </w:t>
      </w:r>
      <w:r w:rsidR="00C31718" w:rsidRPr="00847C39">
        <w:t>R</w:t>
      </w:r>
      <w:r w:rsidRPr="00847C39">
        <w:t xml:space="preserve">evisada). </w:t>
      </w:r>
    </w:p>
    <w:p w14:paraId="3162978B" w14:textId="77777777" w:rsidR="008502C4" w:rsidRPr="00847C39" w:rsidRDefault="008502C4" w:rsidP="003D6C59">
      <w:pPr>
        <w:pStyle w:val="Corpodetexto"/>
        <w:jc w:val="both"/>
        <w:rPr>
          <w:rFonts w:eastAsiaTheme="minorHAnsi"/>
        </w:rPr>
      </w:pPr>
      <w:r w:rsidRPr="00847C39">
        <w:lastRenderedPageBreak/>
        <w:t>5.</w:t>
      </w:r>
      <w:r w:rsidRPr="00847C39">
        <w:tab/>
        <w:t>Cada Estado Parte adotará ou manterá procedimentos que:</w:t>
      </w:r>
    </w:p>
    <w:p w14:paraId="2BB4E074" w14:textId="6073513E" w:rsidR="008502C4" w:rsidRPr="00847C39" w:rsidRDefault="008502C4" w:rsidP="00E06750">
      <w:pPr>
        <w:suppressAutoHyphens/>
        <w:ind w:left="1429" w:hanging="70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szCs w:val="24"/>
        </w:rPr>
        <w:t>(a)</w:t>
      </w:r>
      <w:r w:rsidRPr="00847C39">
        <w:rPr>
          <w:rFonts w:ascii="Times New Roman" w:hAnsi="Times New Roman" w:cs="Times New Roman"/>
        </w:rPr>
        <w:tab/>
      </w:r>
      <w:r w:rsidRPr="00847C39">
        <w:rPr>
          <w:rFonts w:ascii="Times New Roman" w:hAnsi="Times New Roman" w:cs="Times New Roman"/>
          <w:sz w:val="24"/>
          <w:szCs w:val="24"/>
        </w:rPr>
        <w:t>preve</w:t>
      </w:r>
      <w:r w:rsidR="00C31718" w:rsidRPr="00847C39">
        <w:rPr>
          <w:rFonts w:ascii="Times New Roman" w:hAnsi="Times New Roman" w:cs="Times New Roman"/>
          <w:sz w:val="24"/>
          <w:szCs w:val="24"/>
        </w:rPr>
        <w:t>jam</w:t>
      </w:r>
      <w:r w:rsidRPr="00847C39">
        <w:rPr>
          <w:rFonts w:ascii="Times New Roman" w:hAnsi="Times New Roman" w:cs="Times New Roman"/>
          <w:sz w:val="24"/>
          <w:szCs w:val="24"/>
        </w:rPr>
        <w:t xml:space="preserve"> o envio e o processamento eletrônico antecipado</w:t>
      </w:r>
      <w:r w:rsidR="00E6278F" w:rsidRPr="00847C39">
        <w:rPr>
          <w:rFonts w:ascii="Times New Roman" w:hAnsi="Times New Roman" w:cs="Times New Roman"/>
          <w:sz w:val="24"/>
          <w:szCs w:val="24"/>
        </w:rPr>
        <w:t>s</w:t>
      </w:r>
      <w:r w:rsidRPr="00847C39">
        <w:rPr>
          <w:rFonts w:ascii="Times New Roman" w:hAnsi="Times New Roman" w:cs="Times New Roman"/>
          <w:sz w:val="24"/>
          <w:szCs w:val="24"/>
        </w:rPr>
        <w:t xml:space="preserve"> das informações antes da chegada física d</w:t>
      </w:r>
      <w:r w:rsidR="00C31718" w:rsidRPr="00847C39">
        <w:rPr>
          <w:rFonts w:ascii="Times New Roman" w:hAnsi="Times New Roman" w:cs="Times New Roman"/>
          <w:sz w:val="24"/>
          <w:szCs w:val="24"/>
        </w:rPr>
        <w:t>o</w:t>
      </w:r>
      <w:r w:rsidRPr="00847C39">
        <w:rPr>
          <w:rFonts w:ascii="Times New Roman" w:hAnsi="Times New Roman" w:cs="Times New Roman"/>
          <w:sz w:val="24"/>
          <w:szCs w:val="24"/>
        </w:rPr>
        <w:t xml:space="preserve">s </w:t>
      </w:r>
      <w:r w:rsidR="006C4F57" w:rsidRPr="00847C39">
        <w:rPr>
          <w:rFonts w:ascii="Times New Roman" w:hAnsi="Times New Roman" w:cs="Times New Roman"/>
          <w:sz w:val="24"/>
          <w:szCs w:val="24"/>
        </w:rPr>
        <w:t>bens</w:t>
      </w:r>
      <w:r w:rsidRPr="00847C39">
        <w:rPr>
          <w:rFonts w:ascii="Times New Roman" w:hAnsi="Times New Roman" w:cs="Times New Roman"/>
          <w:sz w:val="24"/>
          <w:szCs w:val="24"/>
        </w:rPr>
        <w:t xml:space="preserve">, a fim de agilizar o seu </w:t>
      </w:r>
      <w:r w:rsidR="2225EA27" w:rsidRPr="00847C39">
        <w:rPr>
          <w:rFonts w:ascii="Times New Roman" w:hAnsi="Times New Roman" w:cs="Times New Roman"/>
          <w:sz w:val="24"/>
          <w:szCs w:val="24"/>
        </w:rPr>
        <w:t>desembaraço</w:t>
      </w:r>
      <w:r w:rsidRPr="00847C39">
        <w:rPr>
          <w:rFonts w:ascii="Times New Roman" w:hAnsi="Times New Roman" w:cs="Times New Roman"/>
          <w:sz w:val="24"/>
          <w:szCs w:val="24"/>
        </w:rPr>
        <w:t>;</w:t>
      </w:r>
    </w:p>
    <w:p w14:paraId="6C53BDDA" w14:textId="06433FD2" w:rsidR="008502C4" w:rsidRPr="00847C39" w:rsidRDefault="008502C4" w:rsidP="00E06750">
      <w:pPr>
        <w:suppressAutoHyphens/>
        <w:ind w:left="1429" w:hanging="70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szCs w:val="24"/>
        </w:rPr>
        <w:t>(b)</w:t>
      </w:r>
      <w:r w:rsidRPr="00847C39">
        <w:rPr>
          <w:rFonts w:ascii="Times New Roman" w:hAnsi="Times New Roman" w:cs="Times New Roman"/>
        </w:rPr>
        <w:tab/>
      </w:r>
      <w:r w:rsidRPr="00847C39">
        <w:rPr>
          <w:rFonts w:ascii="Times New Roman" w:hAnsi="Times New Roman" w:cs="Times New Roman"/>
          <w:sz w:val="24"/>
          <w:szCs w:val="24"/>
        </w:rPr>
        <w:t>permit</w:t>
      </w:r>
      <w:r w:rsidR="00C31718" w:rsidRPr="00847C39">
        <w:rPr>
          <w:rFonts w:ascii="Times New Roman" w:hAnsi="Times New Roman" w:cs="Times New Roman"/>
          <w:sz w:val="24"/>
          <w:szCs w:val="24"/>
        </w:rPr>
        <w:t>am</w:t>
      </w:r>
      <w:r w:rsidRPr="00847C39">
        <w:rPr>
          <w:rFonts w:ascii="Times New Roman" w:hAnsi="Times New Roman" w:cs="Times New Roman"/>
          <w:sz w:val="24"/>
          <w:szCs w:val="24"/>
        </w:rPr>
        <w:t xml:space="preserve"> que os importadores obtenham a liberação d</w:t>
      </w:r>
      <w:r w:rsidR="00C31718" w:rsidRPr="00847C39">
        <w:rPr>
          <w:rFonts w:ascii="Times New Roman" w:hAnsi="Times New Roman" w:cs="Times New Roman"/>
          <w:sz w:val="24"/>
          <w:szCs w:val="24"/>
        </w:rPr>
        <w:t>o</w:t>
      </w:r>
      <w:r w:rsidRPr="00847C39">
        <w:rPr>
          <w:rFonts w:ascii="Times New Roman" w:hAnsi="Times New Roman" w:cs="Times New Roman"/>
          <w:sz w:val="24"/>
          <w:szCs w:val="24"/>
        </w:rPr>
        <w:t xml:space="preserve">s </w:t>
      </w:r>
      <w:r w:rsidR="006C4F57" w:rsidRPr="00847C39">
        <w:rPr>
          <w:rFonts w:ascii="Times New Roman" w:hAnsi="Times New Roman" w:cs="Times New Roman"/>
          <w:sz w:val="24"/>
          <w:szCs w:val="24"/>
        </w:rPr>
        <w:t>bens</w:t>
      </w:r>
      <w:r w:rsidRPr="00847C39">
        <w:rPr>
          <w:rFonts w:ascii="Times New Roman" w:hAnsi="Times New Roman" w:cs="Times New Roman"/>
          <w:sz w:val="24"/>
          <w:szCs w:val="24"/>
        </w:rPr>
        <w:t xml:space="preserve"> antes da determinação final </w:t>
      </w:r>
      <w:r w:rsidR="00C31718" w:rsidRPr="00847C39">
        <w:rPr>
          <w:rFonts w:ascii="Times New Roman" w:hAnsi="Times New Roman" w:cs="Times New Roman"/>
          <w:sz w:val="24"/>
          <w:szCs w:val="24"/>
        </w:rPr>
        <w:t xml:space="preserve">sobre os </w:t>
      </w:r>
      <w:r w:rsidRPr="00847C39">
        <w:rPr>
          <w:rFonts w:ascii="Times New Roman" w:hAnsi="Times New Roman" w:cs="Times New Roman"/>
          <w:sz w:val="24"/>
          <w:szCs w:val="24"/>
        </w:rPr>
        <w:t xml:space="preserve">direitos aduaneiros, </w:t>
      </w:r>
      <w:r w:rsidRPr="00847C39" w:rsidDel="00C31718">
        <w:rPr>
          <w:rFonts w:ascii="Times New Roman" w:hAnsi="Times New Roman" w:cs="Times New Roman"/>
          <w:sz w:val="24"/>
          <w:szCs w:val="24"/>
        </w:rPr>
        <w:t>impostos</w:t>
      </w:r>
      <w:r w:rsidR="64A64590" w:rsidRPr="00847C39">
        <w:rPr>
          <w:rFonts w:ascii="Times New Roman" w:hAnsi="Times New Roman" w:cs="Times New Roman"/>
          <w:sz w:val="24"/>
          <w:szCs w:val="24"/>
        </w:rPr>
        <w:t>, contribuições</w:t>
      </w:r>
      <w:r w:rsidRPr="00847C39">
        <w:rPr>
          <w:rFonts w:ascii="Times New Roman" w:hAnsi="Times New Roman" w:cs="Times New Roman"/>
          <w:sz w:val="24"/>
          <w:szCs w:val="24"/>
        </w:rPr>
        <w:t xml:space="preserve">, taxas e </w:t>
      </w:r>
      <w:r w:rsidR="00AD5426" w:rsidRPr="00847C39">
        <w:rPr>
          <w:rFonts w:ascii="Times New Roman" w:hAnsi="Times New Roman" w:cs="Times New Roman"/>
          <w:sz w:val="24"/>
          <w:szCs w:val="24"/>
        </w:rPr>
        <w:t xml:space="preserve">demais </w:t>
      </w:r>
      <w:r w:rsidRPr="00847C39">
        <w:rPr>
          <w:rFonts w:ascii="Times New Roman" w:hAnsi="Times New Roman" w:cs="Times New Roman"/>
          <w:sz w:val="24"/>
          <w:szCs w:val="24"/>
        </w:rPr>
        <w:t>encargos</w:t>
      </w:r>
      <w:r w:rsidR="2225EA27" w:rsidRPr="00847C39">
        <w:rPr>
          <w:rFonts w:ascii="Times New Roman" w:hAnsi="Times New Roman" w:cs="Times New Roman"/>
          <w:sz w:val="24"/>
          <w:szCs w:val="24"/>
        </w:rPr>
        <w:t>,</w:t>
      </w:r>
      <w:r w:rsidRPr="00847C39">
        <w:rPr>
          <w:rFonts w:ascii="Times New Roman" w:hAnsi="Times New Roman" w:cs="Times New Roman"/>
          <w:sz w:val="24"/>
          <w:szCs w:val="24"/>
        </w:rPr>
        <w:t xml:space="preserve"> se o importador fornecer garantias suficientes e </w:t>
      </w:r>
      <w:r w:rsidR="00C31718" w:rsidRPr="00847C39">
        <w:rPr>
          <w:rFonts w:ascii="Times New Roman" w:hAnsi="Times New Roman" w:cs="Times New Roman"/>
          <w:sz w:val="24"/>
          <w:szCs w:val="24"/>
        </w:rPr>
        <w:t xml:space="preserve">quando </w:t>
      </w:r>
      <w:r w:rsidRPr="00847C39">
        <w:rPr>
          <w:rFonts w:ascii="Times New Roman" w:hAnsi="Times New Roman" w:cs="Times New Roman"/>
          <w:sz w:val="24"/>
          <w:szCs w:val="24"/>
        </w:rPr>
        <w:t xml:space="preserve">for decidido que não são necessários exames adicionais, inspeções físicas ou quaisquer outros documentos, e desde que todos os outros requisitos </w:t>
      </w:r>
      <w:r w:rsidR="002E6533" w:rsidRPr="00847C39">
        <w:rPr>
          <w:rFonts w:ascii="Times New Roman" w:hAnsi="Times New Roman" w:cs="Times New Roman"/>
          <w:sz w:val="24"/>
          <w:szCs w:val="24"/>
        </w:rPr>
        <w:t xml:space="preserve">regulatórios </w:t>
      </w:r>
      <w:r w:rsidRPr="00847C39">
        <w:rPr>
          <w:rFonts w:ascii="Times New Roman" w:hAnsi="Times New Roman" w:cs="Times New Roman"/>
          <w:sz w:val="24"/>
          <w:szCs w:val="24"/>
        </w:rPr>
        <w:t>tenham sido cumpridos;</w:t>
      </w:r>
    </w:p>
    <w:p w14:paraId="254C5F94" w14:textId="0BA0E030" w:rsidR="008502C4" w:rsidRPr="00847C39" w:rsidRDefault="008502C4" w:rsidP="00E06750">
      <w:pPr>
        <w:suppressAutoHyphens/>
        <w:ind w:left="1429" w:hanging="70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szCs w:val="24"/>
        </w:rPr>
        <w:t>(c)</w:t>
      </w:r>
      <w:r w:rsidRPr="00847C39">
        <w:rPr>
          <w:rFonts w:ascii="Times New Roman" w:hAnsi="Times New Roman" w:cs="Times New Roman"/>
        </w:rPr>
        <w:tab/>
      </w:r>
      <w:r w:rsidRPr="00847C39">
        <w:rPr>
          <w:rFonts w:ascii="Times New Roman" w:hAnsi="Times New Roman" w:cs="Times New Roman"/>
          <w:sz w:val="24"/>
          <w:szCs w:val="24"/>
        </w:rPr>
        <w:t>preve</w:t>
      </w:r>
      <w:r w:rsidR="00C31718" w:rsidRPr="00847C39">
        <w:rPr>
          <w:rFonts w:ascii="Times New Roman" w:hAnsi="Times New Roman" w:cs="Times New Roman"/>
          <w:sz w:val="24"/>
          <w:szCs w:val="24"/>
        </w:rPr>
        <w:t>jam</w:t>
      </w:r>
      <w:r w:rsidRPr="00847C39">
        <w:rPr>
          <w:rFonts w:ascii="Times New Roman" w:hAnsi="Times New Roman" w:cs="Times New Roman"/>
          <w:sz w:val="24"/>
          <w:szCs w:val="24"/>
        </w:rPr>
        <w:t xml:space="preserve"> a possibilidade de pagamento eletrônico de direitos, </w:t>
      </w:r>
      <w:r w:rsidRPr="00847C39" w:rsidDel="00C31718">
        <w:rPr>
          <w:rFonts w:ascii="Times New Roman" w:hAnsi="Times New Roman" w:cs="Times New Roman"/>
          <w:sz w:val="24"/>
          <w:szCs w:val="24"/>
        </w:rPr>
        <w:t>impostos</w:t>
      </w:r>
      <w:r w:rsidR="2225EA27" w:rsidRPr="00847C39">
        <w:rPr>
          <w:rFonts w:ascii="Times New Roman" w:hAnsi="Times New Roman" w:cs="Times New Roman"/>
          <w:sz w:val="24"/>
          <w:szCs w:val="24"/>
        </w:rPr>
        <w:t>,</w:t>
      </w:r>
      <w:r w:rsidR="6F132967" w:rsidRPr="00847C39">
        <w:rPr>
          <w:rFonts w:ascii="Times New Roman" w:hAnsi="Times New Roman" w:cs="Times New Roman"/>
          <w:sz w:val="24"/>
          <w:szCs w:val="24"/>
        </w:rPr>
        <w:t xml:space="preserve"> contribuições</w:t>
      </w:r>
      <w:r w:rsidRPr="00847C39">
        <w:rPr>
          <w:rFonts w:ascii="Times New Roman" w:hAnsi="Times New Roman" w:cs="Times New Roman"/>
          <w:sz w:val="24"/>
          <w:szCs w:val="24"/>
        </w:rPr>
        <w:t xml:space="preserve">, taxas e </w:t>
      </w:r>
      <w:r w:rsidR="00AD5426" w:rsidRPr="00847C39">
        <w:rPr>
          <w:rFonts w:ascii="Times New Roman" w:hAnsi="Times New Roman" w:cs="Times New Roman"/>
          <w:sz w:val="24"/>
          <w:szCs w:val="24"/>
        </w:rPr>
        <w:t xml:space="preserve">demais </w:t>
      </w:r>
      <w:r w:rsidRPr="00847C39">
        <w:rPr>
          <w:rFonts w:ascii="Times New Roman" w:hAnsi="Times New Roman" w:cs="Times New Roman"/>
          <w:sz w:val="24"/>
          <w:szCs w:val="24"/>
        </w:rPr>
        <w:t xml:space="preserve">encargos cobrados pelas autoridades aduaneiras e outras autoridades </w:t>
      </w:r>
      <w:r w:rsidR="00B4519E" w:rsidRPr="00847C39">
        <w:rPr>
          <w:rFonts w:ascii="Times New Roman" w:hAnsi="Times New Roman" w:cs="Times New Roman"/>
          <w:sz w:val="24"/>
          <w:szCs w:val="24"/>
        </w:rPr>
        <w:t>de fronteira</w:t>
      </w:r>
      <w:r w:rsidRPr="00847C39">
        <w:rPr>
          <w:rFonts w:ascii="Times New Roman" w:hAnsi="Times New Roman" w:cs="Times New Roman"/>
          <w:sz w:val="24"/>
          <w:szCs w:val="24"/>
        </w:rPr>
        <w:t>; e</w:t>
      </w:r>
    </w:p>
    <w:p w14:paraId="3748B6F3" w14:textId="060581F5" w:rsidR="006F412F" w:rsidRPr="00847C39" w:rsidRDefault="008502C4" w:rsidP="006F412F">
      <w:pPr>
        <w:suppressAutoHyphens/>
        <w:ind w:left="1429" w:hanging="70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szCs w:val="24"/>
        </w:rPr>
        <w:t>(d)</w:t>
      </w:r>
      <w:r w:rsidRPr="00847C39">
        <w:rPr>
          <w:rFonts w:ascii="Times New Roman" w:hAnsi="Times New Roman" w:cs="Times New Roman"/>
        </w:rPr>
        <w:tab/>
      </w:r>
      <w:r w:rsidR="5D196E84" w:rsidRPr="00847C39">
        <w:rPr>
          <w:rFonts w:ascii="Times New Roman" w:hAnsi="Times New Roman" w:cs="Times New Roman"/>
          <w:sz w:val="24"/>
          <w:szCs w:val="24"/>
        </w:rPr>
        <w:t>p</w:t>
      </w:r>
      <w:r w:rsidR="006F412F" w:rsidRPr="00847C39">
        <w:rPr>
          <w:rFonts w:ascii="Times New Roman" w:hAnsi="Times New Roman" w:cs="Times New Roman"/>
          <w:sz w:val="24"/>
          <w:szCs w:val="24"/>
        </w:rPr>
        <w:t xml:space="preserve">ermitam que </w:t>
      </w:r>
      <w:r w:rsidR="00BF56DF" w:rsidRPr="00847C39">
        <w:rPr>
          <w:rFonts w:ascii="Times New Roman" w:hAnsi="Times New Roman" w:cs="Times New Roman"/>
          <w:sz w:val="24"/>
          <w:szCs w:val="24"/>
        </w:rPr>
        <w:t>bens</w:t>
      </w:r>
      <w:r w:rsidR="006F412F" w:rsidRPr="00847C39">
        <w:rPr>
          <w:rFonts w:ascii="Times New Roman" w:hAnsi="Times New Roman" w:cs="Times New Roman"/>
          <w:sz w:val="24"/>
          <w:szCs w:val="24"/>
        </w:rPr>
        <w:t xml:space="preserve"> destinad</w:t>
      </w:r>
      <w:r w:rsidR="00BF56DF" w:rsidRPr="00847C39">
        <w:rPr>
          <w:rFonts w:ascii="Times New Roman" w:hAnsi="Times New Roman" w:cs="Times New Roman"/>
          <w:sz w:val="24"/>
          <w:szCs w:val="24"/>
        </w:rPr>
        <w:t>o</w:t>
      </w:r>
      <w:r w:rsidR="006F412F" w:rsidRPr="00847C39">
        <w:rPr>
          <w:rFonts w:ascii="Times New Roman" w:hAnsi="Times New Roman" w:cs="Times New Roman"/>
          <w:sz w:val="24"/>
          <w:szCs w:val="24"/>
        </w:rPr>
        <w:t>s à importação circulem dentro do Estado Parte</w:t>
      </w:r>
      <w:r w:rsidR="00637875" w:rsidRPr="00847C39">
        <w:rPr>
          <w:rFonts w:ascii="Times New Roman" w:hAnsi="Times New Roman" w:cs="Times New Roman"/>
          <w:sz w:val="24"/>
          <w:szCs w:val="24"/>
        </w:rPr>
        <w:t>,</w:t>
      </w:r>
      <w:r w:rsidR="006F412F" w:rsidRPr="00847C39">
        <w:rPr>
          <w:rFonts w:ascii="Times New Roman" w:hAnsi="Times New Roman" w:cs="Times New Roman"/>
          <w:sz w:val="24"/>
          <w:szCs w:val="24"/>
        </w:rPr>
        <w:t xml:space="preserve"> sob controle aduaneiro</w:t>
      </w:r>
      <w:r w:rsidR="00637875" w:rsidRPr="00847C39">
        <w:rPr>
          <w:rFonts w:ascii="Times New Roman" w:hAnsi="Times New Roman" w:cs="Times New Roman"/>
          <w:sz w:val="24"/>
          <w:szCs w:val="24"/>
        </w:rPr>
        <w:t>,</w:t>
      </w:r>
      <w:r w:rsidR="006F412F" w:rsidRPr="00847C39">
        <w:rPr>
          <w:rFonts w:ascii="Times New Roman" w:hAnsi="Times New Roman" w:cs="Times New Roman"/>
          <w:sz w:val="24"/>
          <w:szCs w:val="24"/>
        </w:rPr>
        <w:t xml:space="preserve"> de uma unidade aduaneira de entrada para outra unidade aduaneira de onde </w:t>
      </w:r>
      <w:r w:rsidR="00005C60" w:rsidRPr="00847C39">
        <w:rPr>
          <w:rFonts w:ascii="Times New Roman" w:hAnsi="Times New Roman" w:cs="Times New Roman"/>
          <w:sz w:val="24"/>
          <w:szCs w:val="24"/>
        </w:rPr>
        <w:t>os bens</w:t>
      </w:r>
      <w:r w:rsidR="006F412F" w:rsidRPr="00847C39">
        <w:rPr>
          <w:rFonts w:ascii="Times New Roman" w:hAnsi="Times New Roman" w:cs="Times New Roman"/>
          <w:sz w:val="24"/>
          <w:szCs w:val="24"/>
        </w:rPr>
        <w:t xml:space="preserve"> serão </w:t>
      </w:r>
      <w:r w:rsidR="00001FB8" w:rsidRPr="00847C39">
        <w:rPr>
          <w:rFonts w:ascii="Times New Roman" w:hAnsi="Times New Roman" w:cs="Times New Roman"/>
          <w:sz w:val="24"/>
          <w:szCs w:val="24"/>
        </w:rPr>
        <w:t>então liberados ou submetidas</w:t>
      </w:r>
      <w:r w:rsidR="00F55DA8" w:rsidRPr="00847C39">
        <w:rPr>
          <w:rFonts w:ascii="Times New Roman" w:hAnsi="Times New Roman" w:cs="Times New Roman"/>
          <w:sz w:val="24"/>
          <w:szCs w:val="24"/>
        </w:rPr>
        <w:t xml:space="preserve"> a despacho aduaneiro</w:t>
      </w:r>
      <w:r w:rsidR="6299814E" w:rsidRPr="00847C39">
        <w:rPr>
          <w:rFonts w:ascii="Times New Roman" w:hAnsi="Times New Roman" w:cs="Times New Roman"/>
          <w:sz w:val="24"/>
          <w:szCs w:val="24"/>
        </w:rPr>
        <w:t>.</w:t>
      </w:r>
    </w:p>
    <w:p w14:paraId="50EB523A" w14:textId="67606FDF" w:rsidR="008502C4" w:rsidRPr="00847C39" w:rsidRDefault="008502C4" w:rsidP="00E06750">
      <w:pPr>
        <w:pStyle w:val="FTAarticlenumber"/>
        <w:rPr>
          <w:rFonts w:cs="Times New Roman"/>
          <w:szCs w:val="24"/>
        </w:rPr>
      </w:pPr>
      <w:r w:rsidRPr="00847C39">
        <w:rPr>
          <w:rFonts w:cs="Times New Roman"/>
        </w:rPr>
        <w:t>Artigo 5</w:t>
      </w:r>
      <w:r w:rsidR="003912B9" w:rsidRPr="00847C39">
        <w:rPr>
          <w:rFonts w:cs="Times New Roman"/>
        </w:rPr>
        <w:t>º</w:t>
      </w:r>
    </w:p>
    <w:p w14:paraId="1702DDDD" w14:textId="080840D4" w:rsidR="008502C4" w:rsidRPr="00847C39" w:rsidRDefault="008502C4" w:rsidP="00E06750">
      <w:pPr>
        <w:jc w:val="center"/>
        <w:rPr>
          <w:rFonts w:ascii="Times New Roman" w:hAnsi="Times New Roman" w:cs="Times New Roman"/>
          <w:b/>
          <w:i/>
          <w:sz w:val="24"/>
          <w:szCs w:val="24"/>
        </w:rPr>
      </w:pPr>
      <w:r w:rsidRPr="00847C39">
        <w:rPr>
          <w:rFonts w:ascii="Times New Roman" w:hAnsi="Times New Roman" w:cs="Times New Roman"/>
          <w:b/>
          <w:i/>
          <w:sz w:val="24"/>
        </w:rPr>
        <w:t>Bens perecíveis</w:t>
      </w:r>
    </w:p>
    <w:p w14:paraId="58F2BFDF" w14:textId="60BC52C8" w:rsidR="008502C4" w:rsidRPr="00847C39" w:rsidRDefault="008502C4" w:rsidP="004C4384">
      <w:pPr>
        <w:ind w:firstLine="720"/>
        <w:jc w:val="both"/>
        <w:rPr>
          <w:rFonts w:ascii="Times New Roman" w:hAnsi="Times New Roman" w:cs="Times New Roman"/>
        </w:rPr>
      </w:pPr>
      <w:r w:rsidRPr="00847C39">
        <w:rPr>
          <w:rFonts w:ascii="Times New Roman" w:hAnsi="Times New Roman" w:cs="Times New Roman"/>
          <w:sz w:val="24"/>
        </w:rPr>
        <w:t xml:space="preserve">Para evitar a deterioração de </w:t>
      </w:r>
      <w:r w:rsidR="002452B7" w:rsidRPr="00847C39">
        <w:rPr>
          <w:rFonts w:ascii="Times New Roman" w:hAnsi="Times New Roman" w:cs="Times New Roman"/>
          <w:sz w:val="24"/>
        </w:rPr>
        <w:t xml:space="preserve">bens </w:t>
      </w:r>
      <w:r w:rsidRPr="00847C39">
        <w:rPr>
          <w:rFonts w:ascii="Times New Roman" w:hAnsi="Times New Roman" w:cs="Times New Roman"/>
          <w:sz w:val="24"/>
        </w:rPr>
        <w:t>perecíveis,</w:t>
      </w:r>
      <w:r w:rsidRPr="00847C39">
        <w:rPr>
          <w:rFonts w:ascii="Times New Roman" w:hAnsi="Times New Roman" w:cs="Times New Roman"/>
          <w:sz w:val="24"/>
          <w:szCs w:val="24"/>
          <w:vertAlign w:val="superscript"/>
        </w:rPr>
        <w:footnoteReference w:id="3"/>
      </w:r>
      <w:r w:rsidRPr="00847C39">
        <w:rPr>
          <w:rFonts w:ascii="Times New Roman" w:hAnsi="Times New Roman" w:cs="Times New Roman"/>
          <w:sz w:val="24"/>
        </w:rPr>
        <w:t xml:space="preserve"> cada Estado Parte:</w:t>
      </w:r>
    </w:p>
    <w:p w14:paraId="6C2CF422" w14:textId="41F0F762" w:rsidR="008502C4" w:rsidRPr="00847C39" w:rsidRDefault="008502C4" w:rsidP="009547C7">
      <w:pPr>
        <w:suppressAutoHyphens/>
        <w:ind w:left="1429" w:hanging="709"/>
        <w:jc w:val="both"/>
        <w:rPr>
          <w:rFonts w:ascii="Times New Roman" w:hAnsi="Times New Roman" w:cs="Times New Roman"/>
          <w:kern w:val="2"/>
          <w:sz w:val="24"/>
          <w:szCs w:val="24"/>
          <w14:ligatures w14:val="standardContextual"/>
        </w:rPr>
      </w:pPr>
      <w:r w:rsidRPr="00847C39">
        <w:rPr>
          <w:rFonts w:ascii="Times New Roman" w:hAnsi="Times New Roman" w:cs="Times New Roman"/>
        </w:rPr>
        <w:t>(a)</w:t>
      </w:r>
      <w:r w:rsidRPr="00847C39">
        <w:rPr>
          <w:rFonts w:ascii="Times New Roman" w:hAnsi="Times New Roman" w:cs="Times New Roman"/>
        </w:rPr>
        <w:tab/>
      </w:r>
      <w:r w:rsidRPr="00847C39">
        <w:rPr>
          <w:rFonts w:ascii="Times New Roman" w:hAnsi="Times New Roman" w:cs="Times New Roman"/>
          <w:sz w:val="24"/>
        </w:rPr>
        <w:t>providenciar</w:t>
      </w:r>
      <w:r w:rsidR="007C6C36" w:rsidRPr="00847C39">
        <w:rPr>
          <w:rFonts w:ascii="Times New Roman" w:hAnsi="Times New Roman" w:cs="Times New Roman"/>
          <w:sz w:val="24"/>
        </w:rPr>
        <w:t>á</w:t>
      </w:r>
      <w:r w:rsidRPr="00847C39">
        <w:rPr>
          <w:rFonts w:ascii="Times New Roman" w:hAnsi="Times New Roman" w:cs="Times New Roman"/>
          <w:sz w:val="24"/>
        </w:rPr>
        <w:t xml:space="preserve"> a rápida liberação de bens perecíveis;</w:t>
      </w:r>
    </w:p>
    <w:p w14:paraId="4BD6E3C8" w14:textId="33C0A3D7" w:rsidR="008502C4" w:rsidRPr="00847C39" w:rsidRDefault="008502C4" w:rsidP="004C4384">
      <w:pPr>
        <w:suppressAutoHyphens/>
        <w:ind w:left="1429" w:hanging="70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(b)</w:t>
      </w:r>
      <w:r w:rsidRPr="00847C39">
        <w:rPr>
          <w:rFonts w:ascii="Times New Roman" w:hAnsi="Times New Roman" w:cs="Times New Roman"/>
          <w:sz w:val="24"/>
        </w:rPr>
        <w:tab/>
        <w:t xml:space="preserve">em caso de atrasos na liberação de </w:t>
      </w:r>
      <w:r w:rsidR="006C4F57" w:rsidRPr="00847C39">
        <w:rPr>
          <w:rFonts w:ascii="Times New Roman" w:hAnsi="Times New Roman" w:cs="Times New Roman"/>
          <w:sz w:val="24"/>
        </w:rPr>
        <w:t>bens</w:t>
      </w:r>
      <w:r w:rsidRPr="00847C39">
        <w:rPr>
          <w:rFonts w:ascii="Times New Roman" w:hAnsi="Times New Roman" w:cs="Times New Roman"/>
          <w:sz w:val="24"/>
        </w:rPr>
        <w:t xml:space="preserve"> perecíveis, fornecer</w:t>
      </w:r>
      <w:r w:rsidR="007C6C36" w:rsidRPr="00847C39">
        <w:rPr>
          <w:rFonts w:ascii="Times New Roman" w:hAnsi="Times New Roman" w:cs="Times New Roman"/>
          <w:sz w:val="24"/>
        </w:rPr>
        <w:t>á</w:t>
      </w:r>
      <w:r w:rsidRPr="00847C39">
        <w:rPr>
          <w:rFonts w:ascii="Times New Roman" w:hAnsi="Times New Roman" w:cs="Times New Roman"/>
          <w:sz w:val="24"/>
        </w:rPr>
        <w:t>, mediante solicitação, uma explicação dos motivos do atraso;</w:t>
      </w:r>
    </w:p>
    <w:p w14:paraId="627A06B2" w14:textId="10399E95" w:rsidR="008502C4" w:rsidRPr="00847C39" w:rsidRDefault="008502C4" w:rsidP="004C4384">
      <w:pPr>
        <w:suppressAutoHyphens/>
        <w:ind w:left="1429" w:hanging="70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(c)</w:t>
      </w:r>
      <w:r w:rsidRPr="00847C39">
        <w:rPr>
          <w:rFonts w:ascii="Times New Roman" w:hAnsi="Times New Roman" w:cs="Times New Roman"/>
          <w:sz w:val="24"/>
        </w:rPr>
        <w:tab/>
        <w:t>dar</w:t>
      </w:r>
      <w:r w:rsidR="007C6C36" w:rsidRPr="00847C39">
        <w:rPr>
          <w:rFonts w:ascii="Times New Roman" w:hAnsi="Times New Roman" w:cs="Times New Roman"/>
          <w:sz w:val="24"/>
        </w:rPr>
        <w:t>á</w:t>
      </w:r>
      <w:r w:rsidRPr="00847C39">
        <w:rPr>
          <w:rFonts w:ascii="Times New Roman" w:hAnsi="Times New Roman" w:cs="Times New Roman"/>
          <w:sz w:val="24"/>
        </w:rPr>
        <w:t xml:space="preserve"> prioridade adequada </w:t>
      </w:r>
      <w:r w:rsidR="002452B7" w:rsidRPr="00847C39">
        <w:rPr>
          <w:rFonts w:ascii="Times New Roman" w:hAnsi="Times New Roman" w:cs="Times New Roman"/>
          <w:sz w:val="24"/>
        </w:rPr>
        <w:t xml:space="preserve">aos </w:t>
      </w:r>
      <w:r w:rsidR="006C4F57" w:rsidRPr="00847C39">
        <w:rPr>
          <w:rFonts w:ascii="Times New Roman" w:hAnsi="Times New Roman" w:cs="Times New Roman"/>
          <w:sz w:val="24"/>
        </w:rPr>
        <w:t>bens</w:t>
      </w:r>
      <w:r w:rsidR="002452B7" w:rsidRPr="00847C39">
        <w:rPr>
          <w:rFonts w:ascii="Times New Roman" w:hAnsi="Times New Roman" w:cs="Times New Roman"/>
          <w:sz w:val="24"/>
        </w:rPr>
        <w:t xml:space="preserve"> </w:t>
      </w:r>
      <w:r w:rsidRPr="00847C39">
        <w:rPr>
          <w:rFonts w:ascii="Times New Roman" w:hAnsi="Times New Roman" w:cs="Times New Roman"/>
          <w:sz w:val="24"/>
        </w:rPr>
        <w:t xml:space="preserve">perecíveis ao programar quaisquer exames que possam ser </w:t>
      </w:r>
      <w:r w:rsidR="007C6C36" w:rsidRPr="00847C39">
        <w:rPr>
          <w:rFonts w:ascii="Times New Roman" w:hAnsi="Times New Roman" w:cs="Times New Roman"/>
          <w:sz w:val="24"/>
        </w:rPr>
        <w:t>exigidos</w:t>
      </w:r>
      <w:r w:rsidRPr="00847C39">
        <w:rPr>
          <w:rFonts w:ascii="Times New Roman" w:hAnsi="Times New Roman" w:cs="Times New Roman"/>
          <w:sz w:val="24"/>
        </w:rPr>
        <w:t xml:space="preserve">; </w:t>
      </w:r>
    </w:p>
    <w:p w14:paraId="3BB8C6B6" w14:textId="54C48E38" w:rsidR="008502C4" w:rsidRPr="00847C39" w:rsidRDefault="004C4384" w:rsidP="004C4384">
      <w:pPr>
        <w:suppressAutoHyphens/>
        <w:ind w:left="1429" w:hanging="70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(d)</w:t>
      </w:r>
      <w:r w:rsidRPr="00847C39">
        <w:rPr>
          <w:rFonts w:ascii="Times New Roman" w:hAnsi="Times New Roman" w:cs="Times New Roman"/>
          <w:sz w:val="24"/>
        </w:rPr>
        <w:tab/>
        <w:t>providenciar</w:t>
      </w:r>
      <w:r w:rsidR="007C6C36" w:rsidRPr="00847C39">
        <w:rPr>
          <w:rFonts w:ascii="Times New Roman" w:hAnsi="Times New Roman" w:cs="Times New Roman"/>
          <w:sz w:val="24"/>
        </w:rPr>
        <w:t>á</w:t>
      </w:r>
      <w:r w:rsidRPr="00847C39">
        <w:rPr>
          <w:rFonts w:ascii="Times New Roman" w:hAnsi="Times New Roman" w:cs="Times New Roman"/>
          <w:sz w:val="24"/>
        </w:rPr>
        <w:t xml:space="preserve"> ou permitir</w:t>
      </w:r>
      <w:r w:rsidR="007C6C36" w:rsidRPr="00847C39">
        <w:rPr>
          <w:rFonts w:ascii="Times New Roman" w:hAnsi="Times New Roman" w:cs="Times New Roman"/>
          <w:sz w:val="24"/>
        </w:rPr>
        <w:t>á</w:t>
      </w:r>
      <w:r w:rsidRPr="00847C39">
        <w:rPr>
          <w:rFonts w:ascii="Times New Roman" w:hAnsi="Times New Roman" w:cs="Times New Roman"/>
          <w:sz w:val="24"/>
        </w:rPr>
        <w:t xml:space="preserve"> que um importador providencie o armazenamento adequado de </w:t>
      </w:r>
      <w:r w:rsidR="006C4F57" w:rsidRPr="00847C39">
        <w:rPr>
          <w:rFonts w:ascii="Times New Roman" w:hAnsi="Times New Roman" w:cs="Times New Roman"/>
          <w:sz w:val="24"/>
        </w:rPr>
        <w:t>bens</w:t>
      </w:r>
      <w:r w:rsidRPr="00847C39">
        <w:rPr>
          <w:rFonts w:ascii="Times New Roman" w:hAnsi="Times New Roman" w:cs="Times New Roman"/>
          <w:sz w:val="24"/>
        </w:rPr>
        <w:t xml:space="preserve"> perecíveis enquanto aguarda</w:t>
      </w:r>
      <w:r w:rsidR="007C6C36" w:rsidRPr="00847C39">
        <w:rPr>
          <w:rFonts w:ascii="Times New Roman" w:hAnsi="Times New Roman" w:cs="Times New Roman"/>
          <w:sz w:val="24"/>
        </w:rPr>
        <w:t>re</w:t>
      </w:r>
      <w:r w:rsidRPr="00847C39">
        <w:rPr>
          <w:rFonts w:ascii="Times New Roman" w:hAnsi="Times New Roman" w:cs="Times New Roman"/>
          <w:sz w:val="24"/>
        </w:rPr>
        <w:t>m a sua liberação. Cada Estado Parte pode</w:t>
      </w:r>
      <w:r w:rsidR="007C6C36" w:rsidRPr="00847C39">
        <w:rPr>
          <w:rFonts w:ascii="Times New Roman" w:hAnsi="Times New Roman" w:cs="Times New Roman"/>
          <w:sz w:val="24"/>
        </w:rPr>
        <w:t>rá</w:t>
      </w:r>
      <w:r w:rsidRPr="00847C39">
        <w:rPr>
          <w:rFonts w:ascii="Times New Roman" w:hAnsi="Times New Roman" w:cs="Times New Roman"/>
          <w:sz w:val="24"/>
        </w:rPr>
        <w:t xml:space="preserve"> exigir que quaisquer instalações de armazenamento providenciadas pelo importador tenham sido aprovadas ou designadas </w:t>
      </w:r>
      <w:r w:rsidR="007C6C36" w:rsidRPr="00847C39">
        <w:rPr>
          <w:rFonts w:ascii="Times New Roman" w:hAnsi="Times New Roman" w:cs="Times New Roman"/>
          <w:sz w:val="24"/>
        </w:rPr>
        <w:t xml:space="preserve">por </w:t>
      </w:r>
      <w:r w:rsidRPr="00847C39">
        <w:rPr>
          <w:rFonts w:ascii="Times New Roman" w:hAnsi="Times New Roman" w:cs="Times New Roman"/>
          <w:sz w:val="24"/>
        </w:rPr>
        <w:t>suas autoridades competentes; e</w:t>
      </w:r>
    </w:p>
    <w:p w14:paraId="76F93227" w14:textId="7F084108" w:rsidR="008502C4" w:rsidRPr="00847C39" w:rsidRDefault="008502C4" w:rsidP="004C4384">
      <w:pPr>
        <w:suppressAutoHyphens/>
        <w:ind w:left="1429" w:hanging="709"/>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(e)</w:t>
      </w:r>
      <w:r w:rsidRPr="00847C39">
        <w:rPr>
          <w:rFonts w:ascii="Times New Roman" w:hAnsi="Times New Roman" w:cs="Times New Roman"/>
          <w:sz w:val="24"/>
        </w:rPr>
        <w:tab/>
        <w:t>providenciar</w:t>
      </w:r>
      <w:r w:rsidR="007C6C36" w:rsidRPr="00847C39">
        <w:rPr>
          <w:rFonts w:ascii="Times New Roman" w:hAnsi="Times New Roman" w:cs="Times New Roman"/>
          <w:sz w:val="24"/>
        </w:rPr>
        <w:t>á</w:t>
      </w:r>
      <w:r w:rsidRPr="00847C39">
        <w:rPr>
          <w:rFonts w:ascii="Times New Roman" w:hAnsi="Times New Roman" w:cs="Times New Roman"/>
          <w:sz w:val="24"/>
        </w:rPr>
        <w:t xml:space="preserve"> a liberação de </w:t>
      </w:r>
      <w:r w:rsidR="006C4F57" w:rsidRPr="00847C39">
        <w:rPr>
          <w:rFonts w:ascii="Times New Roman" w:hAnsi="Times New Roman" w:cs="Times New Roman"/>
          <w:sz w:val="24"/>
        </w:rPr>
        <w:t>bens</w:t>
      </w:r>
      <w:r w:rsidRPr="00847C39">
        <w:rPr>
          <w:rFonts w:ascii="Times New Roman" w:hAnsi="Times New Roman" w:cs="Times New Roman"/>
          <w:sz w:val="24"/>
        </w:rPr>
        <w:t xml:space="preserve"> perecíveis, quando for apropriado e desde que todos os requisitos </w:t>
      </w:r>
      <w:r w:rsidR="007C6C36" w:rsidRPr="00847C39">
        <w:rPr>
          <w:rFonts w:ascii="Times New Roman" w:hAnsi="Times New Roman" w:cs="Times New Roman"/>
          <w:sz w:val="24"/>
        </w:rPr>
        <w:t xml:space="preserve">regulatórios tiverem </w:t>
      </w:r>
      <w:r w:rsidRPr="00847C39">
        <w:rPr>
          <w:rFonts w:ascii="Times New Roman" w:hAnsi="Times New Roman" w:cs="Times New Roman"/>
          <w:sz w:val="24"/>
        </w:rPr>
        <w:t xml:space="preserve">sido cumpridos, fora do horário </w:t>
      </w:r>
      <w:r w:rsidR="007C6C36" w:rsidRPr="00847C39">
        <w:rPr>
          <w:rFonts w:ascii="Times New Roman" w:hAnsi="Times New Roman" w:cs="Times New Roman"/>
          <w:sz w:val="24"/>
        </w:rPr>
        <w:t xml:space="preserve">de expediente </w:t>
      </w:r>
      <w:r w:rsidRPr="00847C39">
        <w:rPr>
          <w:rFonts w:ascii="Times New Roman" w:hAnsi="Times New Roman" w:cs="Times New Roman"/>
          <w:sz w:val="24"/>
        </w:rPr>
        <w:t xml:space="preserve">das autoridades aduaneiras e </w:t>
      </w:r>
      <w:r w:rsidR="007C6C36" w:rsidRPr="00847C39">
        <w:rPr>
          <w:rFonts w:ascii="Times New Roman" w:hAnsi="Times New Roman" w:cs="Times New Roman"/>
          <w:sz w:val="24"/>
        </w:rPr>
        <w:t xml:space="preserve">de </w:t>
      </w:r>
      <w:r w:rsidRPr="00847C39">
        <w:rPr>
          <w:rFonts w:ascii="Times New Roman" w:hAnsi="Times New Roman" w:cs="Times New Roman"/>
          <w:sz w:val="24"/>
        </w:rPr>
        <w:t>outras autoridades competentes.</w:t>
      </w:r>
    </w:p>
    <w:p w14:paraId="0CF11ADF" w14:textId="47C51BEF" w:rsidR="008502C4" w:rsidRPr="00847C39" w:rsidRDefault="008502C4" w:rsidP="00E06750">
      <w:pPr>
        <w:pStyle w:val="FTAarticlenumber"/>
        <w:rPr>
          <w:rFonts w:cs="Times New Roman"/>
          <w:szCs w:val="24"/>
        </w:rPr>
      </w:pPr>
      <w:r w:rsidRPr="00847C39">
        <w:rPr>
          <w:rFonts w:cs="Times New Roman"/>
        </w:rPr>
        <w:lastRenderedPageBreak/>
        <w:t>Artigo 6</w:t>
      </w:r>
      <w:r w:rsidR="00FE7D07" w:rsidRPr="00847C39">
        <w:rPr>
          <w:rFonts w:cs="Times New Roman"/>
        </w:rPr>
        <w:t>º</w:t>
      </w:r>
    </w:p>
    <w:p w14:paraId="6346D7E8" w14:textId="0184F7BE" w:rsidR="008502C4" w:rsidRPr="00847C39" w:rsidRDefault="00A453D2" w:rsidP="004C4384">
      <w:pPr>
        <w:jc w:val="center"/>
        <w:rPr>
          <w:rFonts w:ascii="Times New Roman" w:hAnsi="Times New Roman" w:cs="Times New Roman"/>
          <w:b/>
          <w:i/>
          <w:sz w:val="24"/>
          <w:szCs w:val="24"/>
        </w:rPr>
      </w:pPr>
      <w:r w:rsidRPr="00847C39">
        <w:rPr>
          <w:rFonts w:ascii="Times New Roman" w:hAnsi="Times New Roman" w:cs="Times New Roman"/>
          <w:b/>
          <w:i/>
          <w:sz w:val="24"/>
        </w:rPr>
        <w:t>Unidades</w:t>
      </w:r>
      <w:r w:rsidR="004229B6" w:rsidRPr="00847C39">
        <w:rPr>
          <w:rFonts w:ascii="Times New Roman" w:hAnsi="Times New Roman" w:cs="Times New Roman"/>
          <w:b/>
          <w:i/>
          <w:sz w:val="24"/>
        </w:rPr>
        <w:t xml:space="preserve"> Aduaneiras Competentes</w:t>
      </w:r>
    </w:p>
    <w:p w14:paraId="39253E27" w14:textId="5BBFB6BF" w:rsidR="008502C4" w:rsidRPr="00847C39" w:rsidRDefault="008502C4" w:rsidP="003D6C59">
      <w:pPr>
        <w:pStyle w:val="Corpodetexto"/>
        <w:jc w:val="both"/>
        <w:rPr>
          <w:rFonts w:eastAsiaTheme="minorHAnsi"/>
        </w:rPr>
      </w:pPr>
      <w:r w:rsidRPr="00847C39">
        <w:t>1.</w:t>
      </w:r>
      <w:r w:rsidRPr="00847C39">
        <w:tab/>
        <w:t xml:space="preserve">Cada Estado Parte designará </w:t>
      </w:r>
      <w:r w:rsidR="005D3F56" w:rsidRPr="00847C39">
        <w:t xml:space="preserve">as </w:t>
      </w:r>
      <w:r w:rsidR="00A453D2" w:rsidRPr="00847C39">
        <w:t>unidades</w:t>
      </w:r>
      <w:r w:rsidR="005D3F56" w:rsidRPr="00847C39">
        <w:t xml:space="preserve"> aduaneiras</w:t>
      </w:r>
      <w:r w:rsidR="00473608" w:rsidRPr="00847C39">
        <w:t xml:space="preserve"> nas</w:t>
      </w:r>
      <w:r w:rsidR="004F27F1" w:rsidRPr="00847C39">
        <w:t xml:space="preserve"> </w:t>
      </w:r>
      <w:r w:rsidRPr="00847C39">
        <w:t xml:space="preserve">quais </w:t>
      </w:r>
      <w:r w:rsidR="00E0467C" w:rsidRPr="00847C39">
        <w:t xml:space="preserve">os </w:t>
      </w:r>
      <w:r w:rsidR="006C4F57" w:rsidRPr="00847C39">
        <w:t>bens</w:t>
      </w:r>
      <w:r w:rsidRPr="00847C39">
        <w:t xml:space="preserve"> </w:t>
      </w:r>
      <w:r w:rsidR="004F27F1" w:rsidRPr="00847C39">
        <w:t xml:space="preserve">poderão </w:t>
      </w:r>
      <w:r w:rsidRPr="00847C39">
        <w:t xml:space="preserve">ser </w:t>
      </w:r>
      <w:r w:rsidR="004F27F1" w:rsidRPr="00847C39">
        <w:t xml:space="preserve">apresentados </w:t>
      </w:r>
      <w:r w:rsidRPr="00847C39">
        <w:t xml:space="preserve">ou </w:t>
      </w:r>
      <w:r w:rsidR="005D3F56" w:rsidRPr="00847C39">
        <w:t>submetidos a despacho aduaneiro</w:t>
      </w:r>
      <w:r w:rsidRPr="00847C39">
        <w:t xml:space="preserve">. Ao determinar a competência e a localização </w:t>
      </w:r>
      <w:r w:rsidR="00473608" w:rsidRPr="00847C39">
        <w:t xml:space="preserve">dessas </w:t>
      </w:r>
      <w:r w:rsidR="00D42315" w:rsidRPr="00847C39">
        <w:t>unidades</w:t>
      </w:r>
      <w:r w:rsidR="004F27F1" w:rsidRPr="00847C39">
        <w:t xml:space="preserve"> e seus horários de expediente</w:t>
      </w:r>
      <w:r w:rsidRPr="00847C39">
        <w:t>, os fatores a serem levados em consideração incluirão, em particular, as exigências do comércio.</w:t>
      </w:r>
    </w:p>
    <w:p w14:paraId="560DF8FC" w14:textId="293B3D0F" w:rsidR="008502C4" w:rsidRPr="00847C39" w:rsidRDefault="008502C4" w:rsidP="003D6C59">
      <w:pPr>
        <w:pStyle w:val="Corpodetexto"/>
        <w:jc w:val="both"/>
        <w:rPr>
          <w:rFonts w:eastAsiaTheme="minorHAnsi"/>
        </w:rPr>
      </w:pPr>
      <w:r w:rsidRPr="00847C39">
        <w:t>2.</w:t>
      </w:r>
      <w:r w:rsidRPr="00847C39">
        <w:tab/>
        <w:t xml:space="preserve">Cada Estado Parte </w:t>
      </w:r>
      <w:r w:rsidR="004F27F1" w:rsidRPr="00847C39">
        <w:t>realizará</w:t>
      </w:r>
      <w:r w:rsidRPr="00847C39">
        <w:t xml:space="preserve">, </w:t>
      </w:r>
      <w:r w:rsidR="00EF62DD" w:rsidRPr="00847C39">
        <w:t>condicionado</w:t>
      </w:r>
      <w:r w:rsidR="004F27F1" w:rsidRPr="00847C39">
        <w:t xml:space="preserve"> à </w:t>
      </w:r>
      <w:r w:rsidRPr="00847C39">
        <w:t xml:space="preserve">disponibilidade de recursos, controles e procedimentos </w:t>
      </w:r>
      <w:r w:rsidR="00CE5B0F" w:rsidRPr="00847C39">
        <w:t xml:space="preserve">aduaneiros </w:t>
      </w:r>
      <w:r w:rsidRPr="00847C39">
        <w:t xml:space="preserve">fora do horário </w:t>
      </w:r>
      <w:r w:rsidR="004F27F1" w:rsidRPr="00847C39">
        <w:t xml:space="preserve">de expediente </w:t>
      </w:r>
      <w:r w:rsidRPr="00847C39">
        <w:t>designado ou fora das instalações</w:t>
      </w:r>
      <w:r w:rsidR="007354C7" w:rsidRPr="00847C39">
        <w:t xml:space="preserve"> das </w:t>
      </w:r>
      <w:r w:rsidR="00A453D2" w:rsidRPr="00847C39">
        <w:t>unidades</w:t>
      </w:r>
      <w:r w:rsidR="00CE5B0F" w:rsidRPr="00847C39">
        <w:t xml:space="preserve"> aduaneiras</w:t>
      </w:r>
      <w:r w:rsidRPr="00847C39">
        <w:t xml:space="preserve"> competentes, se </w:t>
      </w:r>
      <w:r w:rsidR="004F27F1" w:rsidRPr="00847C39">
        <w:t xml:space="preserve">assim </w:t>
      </w:r>
      <w:r w:rsidRPr="00847C39">
        <w:t xml:space="preserve">for solicitado por um </w:t>
      </w:r>
      <w:r w:rsidR="004A52B1" w:rsidRPr="00847C39">
        <w:t xml:space="preserve">operador </w:t>
      </w:r>
      <w:r w:rsidR="003F1132" w:rsidRPr="00847C39">
        <w:t>de comércio exterior</w:t>
      </w:r>
      <w:r w:rsidR="004A52B1" w:rsidRPr="00847C39">
        <w:t xml:space="preserve"> </w:t>
      </w:r>
      <w:r w:rsidRPr="00847C39">
        <w:t xml:space="preserve">por motivo válido. Quaisquer taxas ou encargos relacionados </w:t>
      </w:r>
      <w:r w:rsidR="00814215" w:rsidRPr="00847C39">
        <w:t>serão</w:t>
      </w:r>
      <w:r w:rsidRPr="00847C39">
        <w:t xml:space="preserve"> limitados ao custo aproximado dos serviços prestados.</w:t>
      </w:r>
    </w:p>
    <w:p w14:paraId="11E802F4" w14:textId="33C7F5EE" w:rsidR="008502C4" w:rsidRPr="00847C39" w:rsidRDefault="008502C4" w:rsidP="00E06750">
      <w:pPr>
        <w:pStyle w:val="FTAarticlenumber"/>
        <w:rPr>
          <w:rFonts w:cs="Times New Roman"/>
          <w:szCs w:val="24"/>
        </w:rPr>
      </w:pPr>
      <w:r w:rsidRPr="00847C39">
        <w:rPr>
          <w:rFonts w:cs="Times New Roman"/>
        </w:rPr>
        <w:t>Artigo 7</w:t>
      </w:r>
      <w:r w:rsidR="00FE7D07" w:rsidRPr="00847C39">
        <w:rPr>
          <w:rFonts w:cs="Times New Roman"/>
        </w:rPr>
        <w:t>º</w:t>
      </w:r>
    </w:p>
    <w:p w14:paraId="24E31D5B" w14:textId="77777777" w:rsidR="008502C4" w:rsidRPr="00847C39" w:rsidRDefault="008502C4" w:rsidP="008F3D67">
      <w:pPr>
        <w:jc w:val="center"/>
        <w:rPr>
          <w:rFonts w:ascii="Times New Roman" w:hAnsi="Times New Roman" w:cs="Times New Roman"/>
          <w:b/>
          <w:sz w:val="24"/>
          <w:szCs w:val="24"/>
        </w:rPr>
      </w:pPr>
      <w:r w:rsidRPr="00847C39">
        <w:rPr>
          <w:rFonts w:ascii="Times New Roman" w:hAnsi="Times New Roman" w:cs="Times New Roman"/>
          <w:b/>
          <w:i/>
          <w:sz w:val="24"/>
        </w:rPr>
        <w:t>Valoração Aduaneira</w:t>
      </w:r>
      <w:r w:rsidRPr="00847C39">
        <w:rPr>
          <w:rFonts w:ascii="Times New Roman" w:hAnsi="Times New Roman" w:cs="Times New Roman"/>
          <w:b/>
          <w:sz w:val="24"/>
        </w:rPr>
        <w:t xml:space="preserve"> </w:t>
      </w:r>
      <w:r w:rsidRPr="00847C39">
        <w:rPr>
          <w:rFonts w:ascii="Times New Roman" w:hAnsi="Times New Roman" w:cs="Times New Roman"/>
          <w:bCs/>
          <w:sz w:val="24"/>
          <w:szCs w:val="24"/>
          <w:vertAlign w:val="superscript"/>
        </w:rPr>
        <w:footnoteReference w:id="4"/>
      </w:r>
    </w:p>
    <w:p w14:paraId="226DB9BA" w14:textId="282C38ED" w:rsidR="008502C4" w:rsidRPr="00847C39" w:rsidRDefault="008502C4" w:rsidP="008502C4">
      <w:pPr>
        <w:pStyle w:val="Cuerpo"/>
        <w:ind w:firstLine="720"/>
        <w:jc w:val="both"/>
        <w:rPr>
          <w:rStyle w:val="Ninguno"/>
          <w:rFonts w:hAnsi="Times New Roman" w:cs="Times New Roman"/>
        </w:rPr>
      </w:pPr>
      <w:r w:rsidRPr="00847C39">
        <w:rPr>
          <w:rFonts w:hAnsi="Times New Roman" w:cs="Times New Roman"/>
        </w:rPr>
        <w:t xml:space="preserve">Para os efeitos do presente </w:t>
      </w:r>
      <w:r w:rsidR="004540AC" w:rsidRPr="00847C39">
        <w:rPr>
          <w:rFonts w:hAnsi="Times New Roman" w:cs="Times New Roman"/>
        </w:rPr>
        <w:t>A</w:t>
      </w:r>
      <w:r w:rsidRPr="00847C39">
        <w:rPr>
          <w:rFonts w:hAnsi="Times New Roman" w:cs="Times New Roman"/>
        </w:rPr>
        <w:t xml:space="preserve">nexo, o artigo VII do GATT de 1994 e o Acordo sobre a </w:t>
      </w:r>
      <w:r w:rsidR="00853C67" w:rsidRPr="00847C39">
        <w:rPr>
          <w:rFonts w:hAnsi="Times New Roman" w:cs="Times New Roman"/>
        </w:rPr>
        <w:t xml:space="preserve">Implementação </w:t>
      </w:r>
      <w:r w:rsidRPr="00847C39">
        <w:rPr>
          <w:rFonts w:hAnsi="Times New Roman" w:cs="Times New Roman"/>
        </w:rPr>
        <w:t xml:space="preserve">do </w:t>
      </w:r>
      <w:r w:rsidR="00853C67" w:rsidRPr="00847C39">
        <w:rPr>
          <w:rFonts w:hAnsi="Times New Roman" w:cs="Times New Roman"/>
        </w:rPr>
        <w:t xml:space="preserve">Artigo </w:t>
      </w:r>
      <w:r w:rsidRPr="00847C39">
        <w:rPr>
          <w:rFonts w:hAnsi="Times New Roman" w:cs="Times New Roman"/>
        </w:rPr>
        <w:t xml:space="preserve">VII do Acordo Geral sobre Tarifas e Comércio de 1994 </w:t>
      </w:r>
      <w:r w:rsidR="00853C67" w:rsidRPr="00847C39">
        <w:rPr>
          <w:rFonts w:hAnsi="Times New Roman" w:cs="Times New Roman"/>
        </w:rPr>
        <w:t>aplicam-se</w:t>
      </w:r>
      <w:r w:rsidRPr="00847C39">
        <w:rPr>
          <w:rFonts w:hAnsi="Times New Roman" w:cs="Times New Roman"/>
        </w:rPr>
        <w:t xml:space="preserve"> e são incorporados </w:t>
      </w:r>
      <w:r w:rsidR="00066A8C" w:rsidRPr="00847C39">
        <w:rPr>
          <w:rFonts w:hAnsi="Times New Roman" w:cs="Times New Roman"/>
        </w:rPr>
        <w:t>a este</w:t>
      </w:r>
      <w:r w:rsidR="00EE5830" w:rsidRPr="00847C39">
        <w:rPr>
          <w:rFonts w:hAnsi="Times New Roman" w:cs="Times New Roman"/>
        </w:rPr>
        <w:t xml:space="preserve"> </w:t>
      </w:r>
      <w:r w:rsidR="00853C67" w:rsidRPr="00847C39">
        <w:rPr>
          <w:rFonts w:hAnsi="Times New Roman" w:cs="Times New Roman"/>
        </w:rPr>
        <w:t>Acordo e dele fazem parte</w:t>
      </w:r>
      <w:r w:rsidRPr="00847C39">
        <w:rPr>
          <w:rFonts w:hAnsi="Times New Roman" w:cs="Times New Roman"/>
        </w:rPr>
        <w:t xml:space="preserve">, </w:t>
      </w:r>
      <w:r w:rsidRPr="00847C39">
        <w:rPr>
          <w:rFonts w:hAnsi="Times New Roman" w:cs="Times New Roman"/>
          <w:i/>
        </w:rPr>
        <w:t>mutatis mutandis</w:t>
      </w:r>
      <w:r w:rsidRPr="00847C39">
        <w:rPr>
          <w:rFonts w:hAnsi="Times New Roman" w:cs="Times New Roman"/>
        </w:rPr>
        <w:t>.</w:t>
      </w:r>
    </w:p>
    <w:p w14:paraId="7805974B" w14:textId="290C02B0" w:rsidR="008502C4" w:rsidRPr="00847C39" w:rsidRDefault="008502C4" w:rsidP="00E06750">
      <w:pPr>
        <w:pStyle w:val="FTAarticlenumber"/>
        <w:rPr>
          <w:rFonts w:cs="Times New Roman"/>
          <w:szCs w:val="24"/>
        </w:rPr>
      </w:pPr>
      <w:r w:rsidRPr="00847C39">
        <w:rPr>
          <w:rFonts w:cs="Times New Roman"/>
        </w:rPr>
        <w:t>Artigo 8</w:t>
      </w:r>
      <w:r w:rsidR="00FE7D07" w:rsidRPr="00847C39">
        <w:rPr>
          <w:rFonts w:cs="Times New Roman"/>
        </w:rPr>
        <w:t>º</w:t>
      </w:r>
    </w:p>
    <w:p w14:paraId="0E29EFF2" w14:textId="77777777" w:rsidR="008502C4" w:rsidRPr="00847C39" w:rsidRDefault="008502C4" w:rsidP="008F3D67">
      <w:pPr>
        <w:jc w:val="center"/>
        <w:rPr>
          <w:rFonts w:ascii="Times New Roman" w:hAnsi="Times New Roman" w:cs="Times New Roman"/>
          <w:b/>
          <w:i/>
          <w:sz w:val="24"/>
          <w:szCs w:val="24"/>
        </w:rPr>
      </w:pPr>
      <w:r w:rsidRPr="00847C39">
        <w:rPr>
          <w:rFonts w:ascii="Times New Roman" w:hAnsi="Times New Roman" w:cs="Times New Roman"/>
          <w:b/>
          <w:i/>
          <w:sz w:val="24"/>
        </w:rPr>
        <w:t>Gestão de Risco</w:t>
      </w:r>
      <w:r w:rsidR="00EB0577" w:rsidRPr="00847C39">
        <w:rPr>
          <w:rFonts w:ascii="Times New Roman" w:hAnsi="Times New Roman" w:cs="Times New Roman"/>
          <w:b/>
          <w:i/>
          <w:sz w:val="24"/>
        </w:rPr>
        <w:t>s</w:t>
      </w:r>
    </w:p>
    <w:p w14:paraId="2842353B" w14:textId="43909D49" w:rsidR="008502C4" w:rsidRPr="00847C39" w:rsidRDefault="008502C4" w:rsidP="008B2EDD">
      <w:pPr>
        <w:numPr>
          <w:ilvl w:val="0"/>
          <w:numId w:val="9"/>
        </w:numPr>
        <w:suppressAutoHyphens/>
        <w:ind w:left="0" w:firstLine="0"/>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 xml:space="preserve">Com base na gestão de riscos, cada Estado Parte determinará quais operadores, </w:t>
      </w:r>
      <w:r w:rsidR="000E3036" w:rsidRPr="00847C39">
        <w:rPr>
          <w:rFonts w:ascii="Times New Roman" w:hAnsi="Times New Roman" w:cs="Times New Roman"/>
          <w:sz w:val="24"/>
        </w:rPr>
        <w:t xml:space="preserve">bens </w:t>
      </w:r>
      <w:r w:rsidRPr="00847C39">
        <w:rPr>
          <w:rFonts w:ascii="Times New Roman" w:hAnsi="Times New Roman" w:cs="Times New Roman"/>
          <w:sz w:val="24"/>
        </w:rPr>
        <w:t>ou meios de transporte devem ser examinados e a extensão do exame.</w:t>
      </w:r>
    </w:p>
    <w:p w14:paraId="30F10966" w14:textId="0D3D3440" w:rsidR="008502C4" w:rsidRPr="00847C39" w:rsidRDefault="00ED375A" w:rsidP="008B2EDD">
      <w:pPr>
        <w:numPr>
          <w:ilvl w:val="0"/>
          <w:numId w:val="9"/>
        </w:numPr>
        <w:suppressAutoHyphens/>
        <w:ind w:left="0" w:firstLine="0"/>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Na identificação</w:t>
      </w:r>
      <w:r w:rsidR="008502C4" w:rsidRPr="00847C39">
        <w:rPr>
          <w:rFonts w:ascii="Times New Roman" w:hAnsi="Times New Roman" w:cs="Times New Roman"/>
          <w:sz w:val="24"/>
        </w:rPr>
        <w:t xml:space="preserve"> e </w:t>
      </w:r>
      <w:r w:rsidRPr="00847C39">
        <w:rPr>
          <w:rFonts w:ascii="Times New Roman" w:hAnsi="Times New Roman" w:cs="Times New Roman"/>
          <w:sz w:val="24"/>
        </w:rPr>
        <w:t>tratamento d</w:t>
      </w:r>
      <w:r w:rsidR="008502C4" w:rsidRPr="00847C39">
        <w:rPr>
          <w:rFonts w:ascii="Times New Roman" w:hAnsi="Times New Roman" w:cs="Times New Roman"/>
          <w:sz w:val="24"/>
        </w:rPr>
        <w:t xml:space="preserve">os riscos relacionados com a entrada, saída, trânsito, transferência ou utilização final de </w:t>
      </w:r>
      <w:r w:rsidR="006C4F57" w:rsidRPr="00847C39">
        <w:rPr>
          <w:rFonts w:ascii="Times New Roman" w:hAnsi="Times New Roman" w:cs="Times New Roman"/>
          <w:sz w:val="24"/>
        </w:rPr>
        <w:t>bens</w:t>
      </w:r>
      <w:r w:rsidR="008502C4" w:rsidRPr="00847C39">
        <w:rPr>
          <w:rFonts w:ascii="Times New Roman" w:hAnsi="Times New Roman" w:cs="Times New Roman"/>
          <w:sz w:val="24"/>
        </w:rPr>
        <w:t xml:space="preserve"> </w:t>
      </w:r>
      <w:r w:rsidR="00C641F5" w:rsidRPr="00847C39">
        <w:rPr>
          <w:rFonts w:ascii="Times New Roman" w:hAnsi="Times New Roman" w:cs="Times New Roman"/>
          <w:sz w:val="24"/>
        </w:rPr>
        <w:t>movimentad</w:t>
      </w:r>
      <w:r w:rsidR="00F66206" w:rsidRPr="00847C39">
        <w:rPr>
          <w:rFonts w:ascii="Times New Roman" w:hAnsi="Times New Roman" w:cs="Times New Roman"/>
          <w:sz w:val="24"/>
        </w:rPr>
        <w:t>o</w:t>
      </w:r>
      <w:r w:rsidR="00C641F5" w:rsidRPr="00847C39">
        <w:rPr>
          <w:rFonts w:ascii="Times New Roman" w:hAnsi="Times New Roman" w:cs="Times New Roman"/>
          <w:sz w:val="24"/>
        </w:rPr>
        <w:t>s</w:t>
      </w:r>
      <w:r w:rsidR="008502C4" w:rsidRPr="00847C39">
        <w:rPr>
          <w:rFonts w:ascii="Times New Roman" w:hAnsi="Times New Roman" w:cs="Times New Roman"/>
          <w:sz w:val="24"/>
        </w:rPr>
        <w:t xml:space="preserve"> entre os territórios aduaneiros dos Estados Partes, ou com a presença de </w:t>
      </w:r>
      <w:r w:rsidR="00724225" w:rsidRPr="00847C39">
        <w:rPr>
          <w:rFonts w:ascii="Times New Roman" w:hAnsi="Times New Roman" w:cs="Times New Roman"/>
          <w:sz w:val="24"/>
        </w:rPr>
        <w:t xml:space="preserve">bens </w:t>
      </w:r>
      <w:r w:rsidR="008502C4" w:rsidRPr="00847C39">
        <w:rPr>
          <w:rFonts w:ascii="Times New Roman" w:hAnsi="Times New Roman" w:cs="Times New Roman"/>
          <w:sz w:val="24"/>
        </w:rPr>
        <w:t>que não se encontra</w:t>
      </w:r>
      <w:r w:rsidR="00853C67" w:rsidRPr="00847C39">
        <w:rPr>
          <w:rFonts w:ascii="Times New Roman" w:hAnsi="Times New Roman" w:cs="Times New Roman"/>
          <w:sz w:val="24"/>
        </w:rPr>
        <w:t>re</w:t>
      </w:r>
      <w:r w:rsidR="008502C4" w:rsidRPr="00847C39">
        <w:rPr>
          <w:rFonts w:ascii="Times New Roman" w:hAnsi="Times New Roman" w:cs="Times New Roman"/>
          <w:sz w:val="24"/>
        </w:rPr>
        <w:t>m em livre circulação, os Estados Partes aplicarão sistematicamente procedimentos e práticas objetivos de gestão de riscos.</w:t>
      </w:r>
    </w:p>
    <w:p w14:paraId="369B2D6B" w14:textId="74EBFD71" w:rsidR="008502C4" w:rsidRPr="00847C39" w:rsidRDefault="008502C4" w:rsidP="008B2EDD">
      <w:pPr>
        <w:numPr>
          <w:ilvl w:val="0"/>
          <w:numId w:val="9"/>
        </w:numPr>
        <w:suppressAutoHyphens/>
        <w:ind w:left="0" w:firstLine="0"/>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 xml:space="preserve">Os procedimentos fronteiriços e os </w:t>
      </w:r>
      <w:r w:rsidR="00D671AD" w:rsidRPr="00847C39">
        <w:rPr>
          <w:rFonts w:ascii="Times New Roman" w:hAnsi="Times New Roman" w:cs="Times New Roman"/>
          <w:sz w:val="24"/>
        </w:rPr>
        <w:t xml:space="preserve">controles </w:t>
      </w:r>
      <w:r w:rsidRPr="00847C39">
        <w:rPr>
          <w:rFonts w:ascii="Times New Roman" w:hAnsi="Times New Roman" w:cs="Times New Roman"/>
          <w:sz w:val="24"/>
        </w:rPr>
        <w:t xml:space="preserve">aduaneiros de cada Estado Parte, incluindo as suas verificações documentais, </w:t>
      </w:r>
      <w:r w:rsidR="004340CC" w:rsidRPr="00847C39">
        <w:rPr>
          <w:rFonts w:ascii="Times New Roman" w:hAnsi="Times New Roman" w:cs="Times New Roman"/>
          <w:sz w:val="24"/>
        </w:rPr>
        <w:t xml:space="preserve">inspeções </w:t>
      </w:r>
      <w:r w:rsidRPr="00847C39">
        <w:rPr>
          <w:rFonts w:ascii="Times New Roman" w:hAnsi="Times New Roman" w:cs="Times New Roman"/>
          <w:sz w:val="24"/>
        </w:rPr>
        <w:t xml:space="preserve">físicas ou verificações </w:t>
      </w:r>
      <w:r w:rsidR="00853C67" w:rsidRPr="00847C39">
        <w:rPr>
          <w:rFonts w:ascii="Times New Roman" w:hAnsi="Times New Roman" w:cs="Times New Roman"/>
          <w:sz w:val="24"/>
        </w:rPr>
        <w:t>pós-auditoria</w:t>
      </w:r>
      <w:r w:rsidRPr="00847C39">
        <w:rPr>
          <w:rFonts w:ascii="Times New Roman" w:hAnsi="Times New Roman" w:cs="Times New Roman"/>
          <w:sz w:val="24"/>
        </w:rPr>
        <w:t xml:space="preserve">, não </w:t>
      </w:r>
      <w:r w:rsidR="00814215" w:rsidRPr="00847C39">
        <w:rPr>
          <w:rFonts w:ascii="Times New Roman" w:hAnsi="Times New Roman" w:cs="Times New Roman"/>
          <w:sz w:val="24"/>
        </w:rPr>
        <w:t>serão</w:t>
      </w:r>
      <w:r w:rsidRPr="00847C39">
        <w:rPr>
          <w:rFonts w:ascii="Times New Roman" w:hAnsi="Times New Roman" w:cs="Times New Roman"/>
          <w:sz w:val="24"/>
        </w:rPr>
        <w:t xml:space="preserve"> mais onerosos do que o necessário para limitar a sua exposição aos riscos referidos no </w:t>
      </w:r>
      <w:r w:rsidR="00E0467C" w:rsidRPr="00847C39">
        <w:rPr>
          <w:rFonts w:ascii="Times New Roman" w:hAnsi="Times New Roman" w:cs="Times New Roman"/>
          <w:sz w:val="24"/>
        </w:rPr>
        <w:t>p</w:t>
      </w:r>
      <w:r w:rsidR="00D37E24" w:rsidRPr="00847C39">
        <w:rPr>
          <w:rFonts w:ascii="Times New Roman" w:hAnsi="Times New Roman" w:cs="Times New Roman"/>
          <w:sz w:val="24"/>
        </w:rPr>
        <w:t>arágrafo.</w:t>
      </w:r>
    </w:p>
    <w:p w14:paraId="79EAFD9E" w14:textId="5DA5561B" w:rsidR="008502C4" w:rsidRPr="00847C39" w:rsidRDefault="008502C4" w:rsidP="00E06750">
      <w:pPr>
        <w:pStyle w:val="FTAarticlenumber"/>
        <w:rPr>
          <w:rFonts w:cs="Times New Roman"/>
          <w:szCs w:val="24"/>
        </w:rPr>
      </w:pPr>
      <w:r w:rsidRPr="00847C39">
        <w:rPr>
          <w:rFonts w:cs="Times New Roman"/>
        </w:rPr>
        <w:t>Artigo 9</w:t>
      </w:r>
      <w:r w:rsidR="00FE7D07" w:rsidRPr="00847C39">
        <w:rPr>
          <w:rFonts w:cs="Times New Roman"/>
        </w:rPr>
        <w:t>º</w:t>
      </w:r>
    </w:p>
    <w:p w14:paraId="60AB1812" w14:textId="77777777" w:rsidR="008502C4" w:rsidRPr="00847C39" w:rsidRDefault="008502C4" w:rsidP="008B2EDD">
      <w:pPr>
        <w:jc w:val="center"/>
        <w:rPr>
          <w:rFonts w:ascii="Times New Roman" w:hAnsi="Times New Roman" w:cs="Times New Roman"/>
          <w:b/>
          <w:i/>
          <w:sz w:val="24"/>
          <w:szCs w:val="24"/>
        </w:rPr>
      </w:pPr>
      <w:r w:rsidRPr="00847C39">
        <w:rPr>
          <w:rFonts w:ascii="Times New Roman" w:hAnsi="Times New Roman" w:cs="Times New Roman"/>
          <w:b/>
          <w:i/>
          <w:sz w:val="24"/>
        </w:rPr>
        <w:t>Sistema de Operador Econômico Autorizado</w:t>
      </w:r>
    </w:p>
    <w:p w14:paraId="5ED6208E" w14:textId="66B0C413" w:rsidR="008502C4" w:rsidRPr="00847C39" w:rsidRDefault="008502C4" w:rsidP="00F53082">
      <w:pPr>
        <w:ind w:firstLine="720"/>
        <w:jc w:val="both"/>
        <w:rPr>
          <w:rFonts w:ascii="Times New Roman" w:hAnsi="Times New Roman" w:cs="Times New Roman"/>
          <w:sz w:val="24"/>
          <w:szCs w:val="24"/>
        </w:rPr>
      </w:pPr>
      <w:r w:rsidRPr="00847C39">
        <w:rPr>
          <w:rFonts w:ascii="Times New Roman" w:hAnsi="Times New Roman" w:cs="Times New Roman"/>
          <w:sz w:val="24"/>
        </w:rPr>
        <w:t xml:space="preserve">Um Estado Parte que opere um Sistema de Operador Econômico Autorizado ou medidas de segurança que afetem fluxos internacionais </w:t>
      </w:r>
      <w:r w:rsidR="00266DD8" w:rsidRPr="00847C39">
        <w:rPr>
          <w:rFonts w:ascii="Times New Roman" w:hAnsi="Times New Roman" w:cs="Times New Roman"/>
          <w:sz w:val="24"/>
        </w:rPr>
        <w:t>de comércio</w:t>
      </w:r>
      <w:r w:rsidRPr="00847C39">
        <w:rPr>
          <w:rFonts w:ascii="Times New Roman" w:hAnsi="Times New Roman" w:cs="Times New Roman"/>
          <w:sz w:val="24"/>
        </w:rPr>
        <w:t>:</w:t>
      </w:r>
    </w:p>
    <w:p w14:paraId="73872000" w14:textId="252811C5" w:rsidR="008502C4" w:rsidRPr="00847C39" w:rsidRDefault="008502C4" w:rsidP="003655D0">
      <w:pPr>
        <w:pStyle w:val="FTAlisttext"/>
        <w:ind w:left="1429" w:hanging="720"/>
      </w:pPr>
      <w:r w:rsidRPr="00847C39">
        <w:lastRenderedPageBreak/>
        <w:t>(a)</w:t>
      </w:r>
      <w:r w:rsidRPr="00847C39">
        <w:tab/>
        <w:t>conceder</w:t>
      </w:r>
      <w:r w:rsidR="006011A5" w:rsidRPr="00847C39">
        <w:t>á</w:t>
      </w:r>
      <w:r w:rsidRPr="00847C39">
        <w:t xml:space="preserve"> a outro Estado Parte a possibilidade de negociar um acordo de reconhecimento mútuo em matéria de autorização e medidas de segurança, com o objetivo de facilitar o comércio internacional, garantindo simultaneamente um </w:t>
      </w:r>
      <w:r w:rsidR="00FB7EBD" w:rsidRPr="00847C39">
        <w:t xml:space="preserve">controle </w:t>
      </w:r>
      <w:r w:rsidRPr="00847C39">
        <w:t>aduaneiro eficaz; e</w:t>
      </w:r>
    </w:p>
    <w:p w14:paraId="003B869D" w14:textId="0D3E7F26" w:rsidR="008502C4" w:rsidRPr="00847C39" w:rsidRDefault="008502C4" w:rsidP="00B14A28">
      <w:pPr>
        <w:pStyle w:val="FTAlisttext"/>
        <w:ind w:left="1429" w:hanging="720"/>
      </w:pPr>
      <w:r w:rsidRPr="00847C39">
        <w:t>(b)</w:t>
      </w:r>
      <w:r w:rsidRPr="00847C39">
        <w:tab/>
        <w:t>basear-se</w:t>
      </w:r>
      <w:r w:rsidR="006011A5" w:rsidRPr="00847C39">
        <w:t>-á</w:t>
      </w:r>
      <w:r w:rsidRPr="00847C39">
        <w:t xml:space="preserve"> em normas internacionais relevantes, em particular no </w:t>
      </w:r>
      <w:r w:rsidR="00DE0051" w:rsidRPr="00847C39">
        <w:t xml:space="preserve">Marco </w:t>
      </w:r>
      <w:r w:rsidRPr="00847C39">
        <w:t>SAFE.</w:t>
      </w:r>
    </w:p>
    <w:p w14:paraId="06A7E166" w14:textId="77777777" w:rsidR="008502C4" w:rsidRPr="00847C39" w:rsidRDefault="008502C4" w:rsidP="00E06750">
      <w:pPr>
        <w:pStyle w:val="FTAarticlenumber"/>
        <w:rPr>
          <w:rFonts w:cs="Times New Roman"/>
          <w:szCs w:val="24"/>
        </w:rPr>
      </w:pPr>
      <w:r w:rsidRPr="00847C39">
        <w:rPr>
          <w:rFonts w:cs="Times New Roman"/>
        </w:rPr>
        <w:t>Artigo 10</w:t>
      </w:r>
    </w:p>
    <w:p w14:paraId="22EE957E" w14:textId="77777777" w:rsidR="008502C4" w:rsidRPr="00847C39" w:rsidRDefault="008502C4" w:rsidP="0096270A">
      <w:pPr>
        <w:jc w:val="center"/>
        <w:rPr>
          <w:rFonts w:ascii="Times New Roman" w:hAnsi="Times New Roman" w:cs="Times New Roman"/>
          <w:b/>
          <w:i/>
          <w:sz w:val="24"/>
          <w:szCs w:val="24"/>
        </w:rPr>
      </w:pPr>
      <w:r w:rsidRPr="00847C39">
        <w:rPr>
          <w:rFonts w:ascii="Times New Roman" w:hAnsi="Times New Roman" w:cs="Times New Roman"/>
          <w:b/>
          <w:i/>
          <w:sz w:val="24"/>
        </w:rPr>
        <w:t>Despachantes aduaneiros</w:t>
      </w:r>
    </w:p>
    <w:p w14:paraId="624C438F" w14:textId="31A07A58" w:rsidR="008502C4" w:rsidRPr="007411C6" w:rsidRDefault="008502C4" w:rsidP="11081B52">
      <w:pPr>
        <w:pStyle w:val="Cuerpo"/>
        <w:ind w:firstLine="720"/>
        <w:rPr>
          <w:rStyle w:val="Ninguno"/>
          <w:rFonts w:hAnsi="Times New Roman" w:cs="Times New Roman"/>
          <w:color w:val="auto"/>
          <w:vertAlign w:val="superscript"/>
        </w:rPr>
      </w:pPr>
      <w:r w:rsidRPr="00847C39">
        <w:rPr>
          <w:rFonts w:hAnsi="Times New Roman" w:cs="Times New Roman"/>
        </w:rPr>
        <w:t>Os Estados Partes não exigirão o uso obrigatório de despachantes aduaneiros</w:t>
      </w:r>
      <w:r w:rsidRPr="00847C39">
        <w:rPr>
          <w:rStyle w:val="Ninguno"/>
          <w:rFonts w:hAnsi="Times New Roman" w:cs="Times New Roman"/>
          <w:color w:val="auto"/>
          <w:vertAlign w:val="superscript"/>
          <w:lang w:val="en-GB"/>
        </w:rPr>
        <w:footnoteReference w:id="5"/>
      </w:r>
      <w:r w:rsidR="00B9A7ED" w:rsidRPr="00847C39">
        <w:rPr>
          <w:rFonts w:hAnsi="Times New Roman" w:cs="Times New Roman"/>
          <w:color w:val="auto"/>
        </w:rPr>
        <w:t>.</w:t>
      </w:r>
    </w:p>
    <w:p w14:paraId="40CBB88B" w14:textId="77777777" w:rsidR="008502C4" w:rsidRPr="00847C39" w:rsidRDefault="008502C4" w:rsidP="00E06750">
      <w:pPr>
        <w:pStyle w:val="FTAarticlenumber"/>
        <w:rPr>
          <w:rFonts w:cs="Times New Roman"/>
          <w:szCs w:val="24"/>
        </w:rPr>
      </w:pPr>
      <w:r w:rsidRPr="00847C39">
        <w:rPr>
          <w:rFonts w:cs="Times New Roman"/>
        </w:rPr>
        <w:t>Artigo 11</w:t>
      </w:r>
    </w:p>
    <w:p w14:paraId="03155884" w14:textId="77777777" w:rsidR="008502C4" w:rsidRPr="00847C39" w:rsidRDefault="008502C4" w:rsidP="00B204C3">
      <w:pPr>
        <w:jc w:val="center"/>
        <w:rPr>
          <w:rFonts w:ascii="Times New Roman" w:hAnsi="Times New Roman" w:cs="Times New Roman"/>
          <w:b/>
          <w:i/>
          <w:sz w:val="24"/>
          <w:szCs w:val="24"/>
        </w:rPr>
      </w:pPr>
      <w:r w:rsidRPr="00847C39">
        <w:rPr>
          <w:rFonts w:ascii="Times New Roman" w:hAnsi="Times New Roman" w:cs="Times New Roman"/>
          <w:b/>
          <w:i/>
          <w:sz w:val="24"/>
        </w:rPr>
        <w:t>Taxas, encargos e formalidades</w:t>
      </w:r>
    </w:p>
    <w:p w14:paraId="1D7BB96C" w14:textId="575EEEB7" w:rsidR="008502C4" w:rsidRPr="00847C39" w:rsidRDefault="008502C4" w:rsidP="00886A4C">
      <w:pPr>
        <w:numPr>
          <w:ilvl w:val="0"/>
          <w:numId w:val="11"/>
        </w:numPr>
        <w:tabs>
          <w:tab w:val="clear" w:pos="993"/>
        </w:tabs>
        <w:ind w:left="0" w:firstLine="0"/>
        <w:jc w:val="both"/>
        <w:rPr>
          <w:rFonts w:ascii="Times New Roman" w:hAnsi="Times New Roman" w:cs="Times New Roman"/>
          <w:sz w:val="24"/>
          <w:szCs w:val="24"/>
        </w:rPr>
      </w:pPr>
      <w:r w:rsidRPr="00847C39">
        <w:rPr>
          <w:rFonts w:ascii="Times New Roman" w:hAnsi="Times New Roman" w:cs="Times New Roman"/>
          <w:sz w:val="24"/>
        </w:rPr>
        <w:t xml:space="preserve">Para os fins do presente </w:t>
      </w:r>
      <w:r w:rsidR="004F27F1" w:rsidRPr="00847C39">
        <w:rPr>
          <w:rFonts w:ascii="Times New Roman" w:hAnsi="Times New Roman" w:cs="Times New Roman"/>
          <w:sz w:val="24"/>
        </w:rPr>
        <w:t>Anexo</w:t>
      </w:r>
      <w:r w:rsidRPr="00847C39">
        <w:rPr>
          <w:rFonts w:ascii="Times New Roman" w:hAnsi="Times New Roman" w:cs="Times New Roman"/>
          <w:sz w:val="24"/>
        </w:rPr>
        <w:t>, o artigo VIII do GATT de 1994 aplica-se</w:t>
      </w:r>
      <w:r w:rsidR="00266DD8" w:rsidRPr="00847C39">
        <w:rPr>
          <w:rFonts w:ascii="Times New Roman" w:hAnsi="Times New Roman" w:cs="Times New Roman"/>
          <w:sz w:val="24"/>
        </w:rPr>
        <w:t>,</w:t>
      </w:r>
      <w:r w:rsidRPr="00847C39">
        <w:rPr>
          <w:rFonts w:ascii="Times New Roman" w:hAnsi="Times New Roman" w:cs="Times New Roman"/>
          <w:sz w:val="24"/>
        </w:rPr>
        <w:t xml:space="preserve"> </w:t>
      </w:r>
      <w:r w:rsidR="003E1EA5" w:rsidRPr="00847C39">
        <w:rPr>
          <w:rFonts w:ascii="Times New Roman" w:hAnsi="Times New Roman" w:cs="Times New Roman"/>
          <w:sz w:val="24"/>
        </w:rPr>
        <w:t>e</w:t>
      </w:r>
      <w:r w:rsidR="002B16FE" w:rsidRPr="00847C39">
        <w:rPr>
          <w:rFonts w:ascii="Times New Roman" w:hAnsi="Times New Roman" w:cs="Times New Roman"/>
          <w:sz w:val="24"/>
        </w:rPr>
        <w:t xml:space="preserve"> </w:t>
      </w:r>
      <w:r w:rsidRPr="00847C39">
        <w:rPr>
          <w:rFonts w:ascii="Times New Roman" w:hAnsi="Times New Roman" w:cs="Times New Roman"/>
          <w:sz w:val="24"/>
        </w:rPr>
        <w:t>é incorporado a</w:t>
      </w:r>
      <w:r w:rsidR="003E1EA5" w:rsidRPr="00847C39">
        <w:rPr>
          <w:rFonts w:ascii="Times New Roman" w:hAnsi="Times New Roman" w:cs="Times New Roman"/>
          <w:sz w:val="24"/>
        </w:rPr>
        <w:t xml:space="preserve"> este</w:t>
      </w:r>
      <w:r w:rsidRPr="00847C39">
        <w:rPr>
          <w:rFonts w:ascii="Times New Roman" w:hAnsi="Times New Roman" w:cs="Times New Roman"/>
          <w:sz w:val="24"/>
        </w:rPr>
        <w:t xml:space="preserve"> Acordo</w:t>
      </w:r>
      <w:r w:rsidR="00266DD8" w:rsidRPr="00847C39">
        <w:rPr>
          <w:rFonts w:ascii="Times New Roman" w:hAnsi="Times New Roman" w:cs="Times New Roman"/>
          <w:sz w:val="24"/>
        </w:rPr>
        <w:t xml:space="preserve"> e dele faz parte</w:t>
      </w:r>
      <w:r w:rsidRPr="00847C39">
        <w:rPr>
          <w:rFonts w:ascii="Times New Roman" w:hAnsi="Times New Roman" w:cs="Times New Roman"/>
          <w:sz w:val="24"/>
        </w:rPr>
        <w:t xml:space="preserve">, </w:t>
      </w:r>
      <w:r w:rsidRPr="00847C39">
        <w:rPr>
          <w:rFonts w:ascii="Times New Roman" w:hAnsi="Times New Roman" w:cs="Times New Roman"/>
          <w:i/>
          <w:sz w:val="24"/>
        </w:rPr>
        <w:t>mutatis mutandis</w:t>
      </w:r>
      <w:r w:rsidRPr="00847C39">
        <w:rPr>
          <w:rFonts w:ascii="Times New Roman" w:hAnsi="Times New Roman" w:cs="Times New Roman"/>
          <w:sz w:val="24"/>
        </w:rPr>
        <w:t>.</w:t>
      </w:r>
    </w:p>
    <w:p w14:paraId="46274D8B" w14:textId="4E4C9602" w:rsidR="008502C4" w:rsidRPr="00847C39" w:rsidRDefault="008502C4" w:rsidP="00886A4C">
      <w:pPr>
        <w:numPr>
          <w:ilvl w:val="0"/>
          <w:numId w:val="11"/>
        </w:numPr>
        <w:tabs>
          <w:tab w:val="clear" w:pos="993"/>
        </w:tabs>
        <w:ind w:left="0" w:firstLine="0"/>
        <w:jc w:val="both"/>
        <w:rPr>
          <w:rFonts w:ascii="Times New Roman" w:hAnsi="Times New Roman" w:cs="Times New Roman"/>
          <w:sz w:val="24"/>
          <w:szCs w:val="24"/>
        </w:rPr>
      </w:pPr>
      <w:r w:rsidRPr="00847C39">
        <w:rPr>
          <w:rFonts w:ascii="Times New Roman" w:hAnsi="Times New Roman" w:cs="Times New Roman"/>
          <w:sz w:val="24"/>
          <w:szCs w:val="24"/>
        </w:rPr>
        <w:t xml:space="preserve">As taxas e encargos de qualquer natureza, com exceção dos direitos aduaneiros sobre as importações e dos </w:t>
      </w:r>
      <w:r w:rsidR="00F94587" w:rsidRPr="00847C39">
        <w:rPr>
          <w:rFonts w:ascii="Times New Roman" w:hAnsi="Times New Roman" w:cs="Times New Roman"/>
          <w:sz w:val="24"/>
          <w:szCs w:val="24"/>
        </w:rPr>
        <w:t xml:space="preserve">tributos </w:t>
      </w:r>
      <w:r w:rsidR="004F27F1" w:rsidRPr="00847C39">
        <w:rPr>
          <w:rFonts w:ascii="Times New Roman" w:hAnsi="Times New Roman" w:cs="Times New Roman"/>
          <w:sz w:val="24"/>
          <w:szCs w:val="24"/>
        </w:rPr>
        <w:t>n</w:t>
      </w:r>
      <w:r w:rsidRPr="00847C39">
        <w:rPr>
          <w:rFonts w:ascii="Times New Roman" w:hAnsi="Times New Roman" w:cs="Times New Roman"/>
          <w:sz w:val="24"/>
          <w:szCs w:val="24"/>
        </w:rPr>
        <w:t xml:space="preserve">o âmbito do artigo III do GATT </w:t>
      </w:r>
      <w:r w:rsidR="004F27F1" w:rsidRPr="00847C39">
        <w:rPr>
          <w:rFonts w:ascii="Times New Roman" w:hAnsi="Times New Roman" w:cs="Times New Roman"/>
          <w:sz w:val="24"/>
          <w:szCs w:val="24"/>
        </w:rPr>
        <w:t xml:space="preserve">de </w:t>
      </w:r>
      <w:r w:rsidRPr="00847C39">
        <w:rPr>
          <w:rFonts w:ascii="Times New Roman" w:hAnsi="Times New Roman" w:cs="Times New Roman"/>
          <w:sz w:val="24"/>
          <w:szCs w:val="24"/>
        </w:rPr>
        <w:t xml:space="preserve">1994, </w:t>
      </w:r>
      <w:r w:rsidR="0009310D" w:rsidRPr="00847C39">
        <w:rPr>
          <w:rFonts w:ascii="Times New Roman" w:hAnsi="Times New Roman" w:cs="Times New Roman"/>
          <w:sz w:val="24"/>
          <w:szCs w:val="24"/>
        </w:rPr>
        <w:t>cobrados em conexão com</w:t>
      </w:r>
      <w:r w:rsidRPr="00847C39">
        <w:rPr>
          <w:rFonts w:ascii="Times New Roman" w:hAnsi="Times New Roman" w:cs="Times New Roman"/>
          <w:sz w:val="24"/>
          <w:szCs w:val="24"/>
        </w:rPr>
        <w:t xml:space="preserve"> </w:t>
      </w:r>
      <w:r w:rsidR="0009310D" w:rsidRPr="00847C39">
        <w:rPr>
          <w:rFonts w:ascii="Times New Roman" w:hAnsi="Times New Roman" w:cs="Times New Roman"/>
          <w:sz w:val="24"/>
          <w:szCs w:val="24"/>
        </w:rPr>
        <w:t>a</w:t>
      </w:r>
      <w:r w:rsidRPr="00847C39">
        <w:rPr>
          <w:rFonts w:ascii="Times New Roman" w:hAnsi="Times New Roman" w:cs="Times New Roman"/>
          <w:sz w:val="24"/>
          <w:szCs w:val="24"/>
        </w:rPr>
        <w:t xml:space="preserve"> importação ou exportação, incluindo </w:t>
      </w:r>
      <w:r w:rsidR="004F27F1" w:rsidRPr="00847C39">
        <w:rPr>
          <w:rFonts w:ascii="Times New Roman" w:hAnsi="Times New Roman" w:cs="Times New Roman"/>
          <w:sz w:val="24"/>
          <w:szCs w:val="24"/>
        </w:rPr>
        <w:t xml:space="preserve">as funções </w:t>
      </w:r>
      <w:r w:rsidRPr="00847C39">
        <w:rPr>
          <w:rFonts w:ascii="Times New Roman" w:hAnsi="Times New Roman" w:cs="Times New Roman"/>
          <w:sz w:val="24"/>
          <w:szCs w:val="24"/>
        </w:rPr>
        <w:t>previst</w:t>
      </w:r>
      <w:r w:rsidR="004F27F1" w:rsidRPr="00847C39">
        <w:rPr>
          <w:rFonts w:ascii="Times New Roman" w:hAnsi="Times New Roman" w:cs="Times New Roman"/>
          <w:sz w:val="24"/>
          <w:szCs w:val="24"/>
        </w:rPr>
        <w:t>a</w:t>
      </w:r>
      <w:r w:rsidRPr="00847C39">
        <w:rPr>
          <w:rFonts w:ascii="Times New Roman" w:hAnsi="Times New Roman" w:cs="Times New Roman"/>
          <w:sz w:val="24"/>
          <w:szCs w:val="24"/>
        </w:rPr>
        <w:t xml:space="preserve">s no </w:t>
      </w:r>
      <w:r w:rsidR="00266DD8" w:rsidRPr="00847C39">
        <w:rPr>
          <w:rFonts w:ascii="Times New Roman" w:hAnsi="Times New Roman" w:cs="Times New Roman"/>
          <w:sz w:val="24"/>
          <w:szCs w:val="24"/>
        </w:rPr>
        <w:t>A</w:t>
      </w:r>
      <w:r w:rsidRPr="00847C39">
        <w:rPr>
          <w:rFonts w:ascii="Times New Roman" w:hAnsi="Times New Roman" w:cs="Times New Roman"/>
          <w:sz w:val="24"/>
          <w:szCs w:val="24"/>
        </w:rPr>
        <w:t>rtigo 3º</w:t>
      </w:r>
      <w:r w:rsidR="6BF2AD3D" w:rsidRPr="00847C39">
        <w:rPr>
          <w:rFonts w:ascii="Times New Roman" w:hAnsi="Times New Roman" w:cs="Times New Roman"/>
          <w:sz w:val="24"/>
          <w:szCs w:val="24"/>
        </w:rPr>
        <w:t xml:space="preserve"> </w:t>
      </w:r>
      <w:r w:rsidRPr="00847C39">
        <w:rPr>
          <w:rFonts w:ascii="Times New Roman" w:hAnsi="Times New Roman" w:cs="Times New Roman"/>
          <w:sz w:val="24"/>
          <w:szCs w:val="24"/>
        </w:rPr>
        <w:t>(</w:t>
      </w:r>
      <w:r w:rsidR="004F27F1" w:rsidRPr="00847C39">
        <w:rPr>
          <w:rFonts w:ascii="Times New Roman" w:hAnsi="Times New Roman" w:cs="Times New Roman"/>
          <w:sz w:val="24"/>
          <w:szCs w:val="24"/>
        </w:rPr>
        <w:t xml:space="preserve">Soluções </w:t>
      </w:r>
      <w:r w:rsidR="007411C6">
        <w:rPr>
          <w:rFonts w:ascii="Times New Roman" w:hAnsi="Times New Roman" w:cs="Times New Roman"/>
          <w:sz w:val="24"/>
          <w:szCs w:val="24"/>
        </w:rPr>
        <w:t>a</w:t>
      </w:r>
      <w:r w:rsidRPr="00847C39">
        <w:rPr>
          <w:rFonts w:ascii="Times New Roman" w:hAnsi="Times New Roman" w:cs="Times New Roman"/>
          <w:sz w:val="24"/>
          <w:szCs w:val="24"/>
        </w:rPr>
        <w:t>ntecipadas</w:t>
      </w:r>
      <w:r w:rsidR="15A90228" w:rsidRPr="00847C39">
        <w:rPr>
          <w:rFonts w:ascii="Times New Roman" w:hAnsi="Times New Roman" w:cs="Times New Roman"/>
          <w:sz w:val="24"/>
          <w:szCs w:val="24"/>
        </w:rPr>
        <w:t>)</w:t>
      </w:r>
      <w:r w:rsidR="009366CF" w:rsidRPr="00847C39">
        <w:rPr>
          <w:rFonts w:ascii="Times New Roman" w:hAnsi="Times New Roman" w:cs="Times New Roman"/>
          <w:sz w:val="24"/>
          <w:szCs w:val="24"/>
        </w:rPr>
        <w:t>,</w:t>
      </w:r>
      <w:r w:rsidR="15A90228" w:rsidRPr="00847C39">
        <w:rPr>
          <w:rFonts w:ascii="Times New Roman" w:hAnsi="Times New Roman" w:cs="Times New Roman"/>
          <w:sz w:val="24"/>
          <w:szCs w:val="24"/>
        </w:rPr>
        <w:t xml:space="preserve"> </w:t>
      </w:r>
      <w:r w:rsidR="006167B9" w:rsidRPr="00847C39">
        <w:rPr>
          <w:rFonts w:ascii="Times New Roman" w:hAnsi="Times New Roman" w:cs="Times New Roman"/>
          <w:sz w:val="24"/>
          <w:szCs w:val="24"/>
        </w:rPr>
        <w:t>limitar-se</w:t>
      </w:r>
      <w:r w:rsidR="000C3A3E" w:rsidRPr="00847C39">
        <w:rPr>
          <w:rFonts w:ascii="Times New Roman" w:hAnsi="Times New Roman" w:cs="Times New Roman"/>
          <w:sz w:val="24"/>
          <w:szCs w:val="24"/>
        </w:rPr>
        <w:t>-</w:t>
      </w:r>
      <w:r w:rsidR="006167B9" w:rsidRPr="00847C39">
        <w:rPr>
          <w:rFonts w:ascii="Times New Roman" w:hAnsi="Times New Roman" w:cs="Times New Roman"/>
          <w:sz w:val="24"/>
          <w:szCs w:val="24"/>
        </w:rPr>
        <w:t>ão</w:t>
      </w:r>
      <w:r w:rsidR="00691804" w:rsidRPr="00847C39">
        <w:rPr>
          <w:rFonts w:ascii="Times New Roman" w:hAnsi="Times New Roman" w:cs="Times New Roman"/>
          <w:sz w:val="24"/>
          <w:szCs w:val="24"/>
        </w:rPr>
        <w:t xml:space="preserve"> </w:t>
      </w:r>
      <w:r w:rsidRPr="00847C39">
        <w:rPr>
          <w:rFonts w:ascii="Times New Roman" w:hAnsi="Times New Roman" w:cs="Times New Roman"/>
          <w:sz w:val="24"/>
          <w:szCs w:val="24"/>
        </w:rPr>
        <w:t>ao custo aproximado dos serviços prestados e não representar</w:t>
      </w:r>
      <w:r w:rsidR="004F27F1" w:rsidRPr="00847C39">
        <w:rPr>
          <w:rFonts w:ascii="Times New Roman" w:hAnsi="Times New Roman" w:cs="Times New Roman"/>
          <w:sz w:val="24"/>
          <w:szCs w:val="24"/>
        </w:rPr>
        <w:t>ão</w:t>
      </w:r>
      <w:r w:rsidRPr="00847C39">
        <w:rPr>
          <w:rFonts w:ascii="Times New Roman" w:hAnsi="Times New Roman" w:cs="Times New Roman"/>
          <w:sz w:val="24"/>
          <w:szCs w:val="24"/>
        </w:rPr>
        <w:t xml:space="preserve"> proteção indireta </w:t>
      </w:r>
      <w:r w:rsidR="004F27F1" w:rsidRPr="00847C39">
        <w:rPr>
          <w:rFonts w:ascii="Times New Roman" w:hAnsi="Times New Roman" w:cs="Times New Roman"/>
          <w:sz w:val="24"/>
          <w:szCs w:val="24"/>
        </w:rPr>
        <w:t xml:space="preserve">a bens </w:t>
      </w:r>
      <w:r w:rsidRPr="00847C39">
        <w:rPr>
          <w:rFonts w:ascii="Times New Roman" w:hAnsi="Times New Roman" w:cs="Times New Roman"/>
          <w:sz w:val="24"/>
          <w:szCs w:val="24"/>
        </w:rPr>
        <w:t>nacionais nem tributação das importações ou exportações para fins fiscais.</w:t>
      </w:r>
    </w:p>
    <w:p w14:paraId="02291C8E" w14:textId="7B0DF5E5" w:rsidR="008502C4" w:rsidRPr="00847C39" w:rsidRDefault="008502C4" w:rsidP="00886A4C">
      <w:pPr>
        <w:numPr>
          <w:ilvl w:val="0"/>
          <w:numId w:val="11"/>
        </w:numPr>
        <w:tabs>
          <w:tab w:val="clear" w:pos="993"/>
        </w:tabs>
        <w:ind w:left="0" w:firstLine="0"/>
        <w:jc w:val="both"/>
        <w:rPr>
          <w:rFonts w:ascii="Times New Roman" w:hAnsi="Times New Roman" w:cs="Times New Roman"/>
          <w:sz w:val="24"/>
          <w:szCs w:val="24"/>
        </w:rPr>
      </w:pPr>
      <w:r w:rsidRPr="00847C39">
        <w:rPr>
          <w:rFonts w:ascii="Times New Roman" w:hAnsi="Times New Roman" w:cs="Times New Roman"/>
          <w:sz w:val="24"/>
        </w:rPr>
        <w:t xml:space="preserve">As taxas e encargos referidos no </w:t>
      </w:r>
      <w:r w:rsidR="00266DD8" w:rsidRPr="00847C39">
        <w:rPr>
          <w:rFonts w:ascii="Times New Roman" w:hAnsi="Times New Roman" w:cs="Times New Roman"/>
          <w:sz w:val="24"/>
        </w:rPr>
        <w:t>parágrafo</w:t>
      </w:r>
      <w:r w:rsidRPr="00847C39">
        <w:rPr>
          <w:rFonts w:ascii="Times New Roman" w:hAnsi="Times New Roman" w:cs="Times New Roman"/>
          <w:sz w:val="24"/>
        </w:rPr>
        <w:t xml:space="preserve"> 2</w:t>
      </w:r>
      <w:r w:rsidR="00266DD8" w:rsidRPr="00847C39">
        <w:rPr>
          <w:rFonts w:ascii="Times New Roman" w:hAnsi="Times New Roman" w:cs="Times New Roman"/>
          <w:sz w:val="24"/>
        </w:rPr>
        <w:t>º</w:t>
      </w:r>
      <w:r w:rsidRPr="00847C39">
        <w:rPr>
          <w:rFonts w:ascii="Times New Roman" w:hAnsi="Times New Roman" w:cs="Times New Roman"/>
          <w:sz w:val="24"/>
        </w:rPr>
        <w:t xml:space="preserve"> não serão calculados </w:t>
      </w:r>
      <w:r w:rsidR="004F27F1" w:rsidRPr="00847C39">
        <w:rPr>
          <w:rFonts w:ascii="Times New Roman" w:hAnsi="Times New Roman" w:cs="Times New Roman"/>
          <w:sz w:val="24"/>
        </w:rPr>
        <w:t xml:space="preserve">em </w:t>
      </w:r>
      <w:r w:rsidRPr="00847C39">
        <w:rPr>
          <w:rFonts w:ascii="Times New Roman" w:hAnsi="Times New Roman" w:cs="Times New Roman"/>
          <w:sz w:val="24"/>
        </w:rPr>
        <w:t xml:space="preserve">base </w:t>
      </w:r>
      <w:r w:rsidRPr="00847C39">
        <w:rPr>
          <w:rFonts w:ascii="Times New Roman" w:hAnsi="Times New Roman" w:cs="Times New Roman"/>
          <w:i/>
          <w:sz w:val="24"/>
        </w:rPr>
        <w:t>ad valorem</w:t>
      </w:r>
      <w:r w:rsidRPr="00847C39">
        <w:rPr>
          <w:rFonts w:ascii="Times New Roman" w:hAnsi="Times New Roman" w:cs="Times New Roman"/>
          <w:sz w:val="24"/>
        </w:rPr>
        <w:t xml:space="preserve">, a menos que exista uma taxa máxima fixa que não exceda os custos aproximados dos serviços prestados. Cada Estado Parte envidará esforços para eliminar gradualmente quaisquer taxas e encargos </w:t>
      </w:r>
      <w:r w:rsidR="00DE0051" w:rsidRPr="00847C39">
        <w:rPr>
          <w:rFonts w:ascii="Times New Roman" w:hAnsi="Times New Roman" w:cs="Times New Roman"/>
          <w:sz w:val="24"/>
        </w:rPr>
        <w:t xml:space="preserve">em </w:t>
      </w:r>
      <w:r w:rsidRPr="00847C39">
        <w:rPr>
          <w:rFonts w:ascii="Times New Roman" w:hAnsi="Times New Roman" w:cs="Times New Roman"/>
          <w:sz w:val="24"/>
        </w:rPr>
        <w:t xml:space="preserve">base </w:t>
      </w:r>
      <w:r w:rsidRPr="00847C39">
        <w:rPr>
          <w:rFonts w:ascii="Times New Roman" w:hAnsi="Times New Roman" w:cs="Times New Roman"/>
          <w:i/>
          <w:sz w:val="24"/>
        </w:rPr>
        <w:t>ad valorem</w:t>
      </w:r>
      <w:r w:rsidRPr="00847C39">
        <w:rPr>
          <w:rFonts w:ascii="Times New Roman" w:hAnsi="Times New Roman" w:cs="Times New Roman"/>
          <w:sz w:val="24"/>
        </w:rPr>
        <w:t>.</w:t>
      </w:r>
    </w:p>
    <w:p w14:paraId="72BBD58D" w14:textId="36F24C68" w:rsidR="008502C4" w:rsidRPr="00847C39" w:rsidRDefault="008502C4" w:rsidP="00886A4C">
      <w:pPr>
        <w:numPr>
          <w:ilvl w:val="0"/>
          <w:numId w:val="11"/>
        </w:numPr>
        <w:tabs>
          <w:tab w:val="clear" w:pos="993"/>
        </w:tabs>
        <w:ind w:left="0" w:firstLine="0"/>
        <w:jc w:val="both"/>
        <w:rPr>
          <w:rFonts w:ascii="Times New Roman" w:hAnsi="Times New Roman" w:cs="Times New Roman"/>
          <w:sz w:val="24"/>
          <w:szCs w:val="24"/>
        </w:rPr>
      </w:pPr>
      <w:r w:rsidRPr="00847C39">
        <w:rPr>
          <w:rFonts w:ascii="Times New Roman" w:hAnsi="Times New Roman" w:cs="Times New Roman"/>
          <w:sz w:val="24"/>
        </w:rPr>
        <w:t xml:space="preserve">Cada Estado Parte publicará oficialmente as informações sobre </w:t>
      </w:r>
      <w:r w:rsidR="00DE0051" w:rsidRPr="00847C39">
        <w:rPr>
          <w:rFonts w:ascii="Times New Roman" w:hAnsi="Times New Roman" w:cs="Times New Roman"/>
          <w:sz w:val="24"/>
        </w:rPr>
        <w:t xml:space="preserve">as </w:t>
      </w:r>
      <w:r w:rsidRPr="00847C39">
        <w:rPr>
          <w:rFonts w:ascii="Times New Roman" w:hAnsi="Times New Roman" w:cs="Times New Roman"/>
          <w:sz w:val="24"/>
        </w:rPr>
        <w:t xml:space="preserve">taxas e </w:t>
      </w:r>
      <w:r w:rsidR="00DE0051" w:rsidRPr="00847C39">
        <w:rPr>
          <w:rFonts w:ascii="Times New Roman" w:hAnsi="Times New Roman" w:cs="Times New Roman"/>
          <w:sz w:val="24"/>
        </w:rPr>
        <w:t xml:space="preserve">os </w:t>
      </w:r>
      <w:r w:rsidRPr="00847C39">
        <w:rPr>
          <w:rFonts w:ascii="Times New Roman" w:hAnsi="Times New Roman" w:cs="Times New Roman"/>
          <w:sz w:val="24"/>
        </w:rPr>
        <w:t xml:space="preserve">encargos </w:t>
      </w:r>
      <w:r w:rsidR="00DE0051" w:rsidRPr="00847C39">
        <w:rPr>
          <w:rFonts w:ascii="Times New Roman" w:hAnsi="Times New Roman" w:cs="Times New Roman"/>
          <w:sz w:val="24"/>
        </w:rPr>
        <w:t>em sítio eletrônico</w:t>
      </w:r>
      <w:r w:rsidRPr="00847C39">
        <w:rPr>
          <w:rFonts w:ascii="Times New Roman" w:hAnsi="Times New Roman" w:cs="Times New Roman"/>
          <w:sz w:val="24"/>
        </w:rPr>
        <w:t xml:space="preserve">, na medida do possível em inglês. Essas informações </w:t>
      </w:r>
      <w:r w:rsidR="00604FC6" w:rsidRPr="00847C39">
        <w:rPr>
          <w:rFonts w:ascii="Times New Roman" w:hAnsi="Times New Roman" w:cs="Times New Roman"/>
          <w:sz w:val="24"/>
        </w:rPr>
        <w:t>incluirão</w:t>
      </w:r>
      <w:r w:rsidRPr="00847C39">
        <w:rPr>
          <w:rFonts w:ascii="Times New Roman" w:hAnsi="Times New Roman" w:cs="Times New Roman"/>
          <w:sz w:val="24"/>
        </w:rPr>
        <w:t xml:space="preserve"> o motivo da taxa ou encargo, a autoridade responsável, as taxas e </w:t>
      </w:r>
      <w:r w:rsidR="00DE0051" w:rsidRPr="00847C39">
        <w:rPr>
          <w:rFonts w:ascii="Times New Roman" w:hAnsi="Times New Roman" w:cs="Times New Roman"/>
          <w:sz w:val="24"/>
        </w:rPr>
        <w:t xml:space="preserve">os </w:t>
      </w:r>
      <w:r w:rsidRPr="00847C39">
        <w:rPr>
          <w:rFonts w:ascii="Times New Roman" w:hAnsi="Times New Roman" w:cs="Times New Roman"/>
          <w:sz w:val="24"/>
        </w:rPr>
        <w:t>encargos que serão aplicados e como são calculados, bem como quando e como o pagamento deve ser feito.</w:t>
      </w:r>
    </w:p>
    <w:p w14:paraId="33442B6F" w14:textId="086A02DB" w:rsidR="008502C4" w:rsidRPr="00847C39" w:rsidRDefault="008502C4" w:rsidP="00886A4C">
      <w:pPr>
        <w:numPr>
          <w:ilvl w:val="0"/>
          <w:numId w:val="11"/>
        </w:numPr>
        <w:tabs>
          <w:tab w:val="clear" w:pos="993"/>
        </w:tabs>
        <w:ind w:left="0" w:firstLine="0"/>
        <w:jc w:val="both"/>
        <w:rPr>
          <w:rFonts w:ascii="Times New Roman" w:hAnsi="Times New Roman" w:cs="Times New Roman"/>
          <w:sz w:val="24"/>
          <w:szCs w:val="24"/>
        </w:rPr>
      </w:pPr>
      <w:r w:rsidRPr="00847C39">
        <w:rPr>
          <w:rFonts w:ascii="Times New Roman" w:hAnsi="Times New Roman" w:cs="Times New Roman"/>
          <w:sz w:val="24"/>
        </w:rPr>
        <w:t xml:space="preserve">Mediante solicitação, as autoridades aduaneiras ou qualquer outra autoridade competente de um Estado Parte fornecerão informações sobre as taxas e </w:t>
      </w:r>
      <w:r w:rsidR="00D54F9F" w:rsidRPr="00847C39">
        <w:rPr>
          <w:rFonts w:ascii="Times New Roman" w:hAnsi="Times New Roman" w:cs="Times New Roman"/>
          <w:sz w:val="24"/>
        </w:rPr>
        <w:t xml:space="preserve">os </w:t>
      </w:r>
      <w:r w:rsidRPr="00847C39">
        <w:rPr>
          <w:rFonts w:ascii="Times New Roman" w:hAnsi="Times New Roman" w:cs="Times New Roman"/>
          <w:sz w:val="24"/>
        </w:rPr>
        <w:t xml:space="preserve">encargos aplicáveis às importações de </w:t>
      </w:r>
      <w:r w:rsidR="006C4F57" w:rsidRPr="00847C39">
        <w:rPr>
          <w:rFonts w:ascii="Times New Roman" w:hAnsi="Times New Roman" w:cs="Times New Roman"/>
          <w:sz w:val="24"/>
        </w:rPr>
        <w:t>bens</w:t>
      </w:r>
      <w:r w:rsidRPr="00847C39">
        <w:rPr>
          <w:rFonts w:ascii="Times New Roman" w:hAnsi="Times New Roman" w:cs="Times New Roman"/>
          <w:sz w:val="24"/>
        </w:rPr>
        <w:t xml:space="preserve"> para esse Estado Parte, incluindo os métodos de cálculo.</w:t>
      </w:r>
    </w:p>
    <w:p w14:paraId="0B5F561C" w14:textId="77777777" w:rsidR="008502C4" w:rsidRPr="00847C39" w:rsidRDefault="008502C4" w:rsidP="00E06750">
      <w:pPr>
        <w:pStyle w:val="FTAarticlenumber"/>
        <w:rPr>
          <w:rFonts w:cs="Times New Roman"/>
          <w:szCs w:val="24"/>
        </w:rPr>
      </w:pPr>
      <w:r w:rsidRPr="00847C39">
        <w:rPr>
          <w:rFonts w:cs="Times New Roman"/>
        </w:rPr>
        <w:lastRenderedPageBreak/>
        <w:t>Artigo 12</w:t>
      </w:r>
    </w:p>
    <w:p w14:paraId="6F2ECB7D" w14:textId="65FC5390" w:rsidR="008502C4" w:rsidRPr="00847C39" w:rsidRDefault="008502C4" w:rsidP="00FC1B8C">
      <w:pPr>
        <w:jc w:val="center"/>
        <w:rPr>
          <w:rFonts w:ascii="Times New Roman" w:hAnsi="Times New Roman" w:cs="Times New Roman"/>
          <w:b/>
          <w:bCs/>
          <w:i/>
          <w:iCs/>
          <w:sz w:val="24"/>
          <w:szCs w:val="24"/>
        </w:rPr>
      </w:pPr>
      <w:r w:rsidRPr="00847C39">
        <w:rPr>
          <w:rFonts w:ascii="Times New Roman" w:hAnsi="Times New Roman" w:cs="Times New Roman"/>
          <w:b/>
          <w:bCs/>
          <w:i/>
          <w:iCs/>
          <w:sz w:val="24"/>
        </w:rPr>
        <w:t xml:space="preserve">Disciplinas </w:t>
      </w:r>
      <w:r w:rsidR="004540AC" w:rsidRPr="00847C39">
        <w:rPr>
          <w:rFonts w:ascii="Times New Roman" w:hAnsi="Times New Roman" w:cs="Times New Roman"/>
          <w:b/>
          <w:bCs/>
          <w:i/>
          <w:iCs/>
          <w:sz w:val="24"/>
        </w:rPr>
        <w:t xml:space="preserve">sobre </w:t>
      </w:r>
      <w:r w:rsidRPr="00847C39">
        <w:rPr>
          <w:rFonts w:ascii="Times New Roman" w:hAnsi="Times New Roman" w:cs="Times New Roman"/>
          <w:b/>
          <w:bCs/>
          <w:i/>
          <w:iCs/>
          <w:sz w:val="24"/>
        </w:rPr>
        <w:t>penalidade</w:t>
      </w:r>
      <w:r w:rsidR="004540AC" w:rsidRPr="00847C39">
        <w:rPr>
          <w:rFonts w:ascii="Times New Roman" w:hAnsi="Times New Roman" w:cs="Times New Roman"/>
          <w:b/>
          <w:bCs/>
          <w:i/>
          <w:iCs/>
          <w:sz w:val="24"/>
        </w:rPr>
        <w:t>s</w:t>
      </w:r>
    </w:p>
    <w:p w14:paraId="75240C25" w14:textId="1C1EAA82" w:rsidR="008502C4" w:rsidRPr="00847C39" w:rsidRDefault="008502C4" w:rsidP="00ED75E5">
      <w:pPr>
        <w:jc w:val="both"/>
        <w:rPr>
          <w:rFonts w:ascii="Times New Roman" w:hAnsi="Times New Roman" w:cs="Times New Roman"/>
          <w:sz w:val="24"/>
          <w:szCs w:val="24"/>
        </w:rPr>
      </w:pPr>
      <w:r w:rsidRPr="00847C39">
        <w:rPr>
          <w:rFonts w:ascii="Times New Roman" w:hAnsi="Times New Roman" w:cs="Times New Roman"/>
          <w:sz w:val="24"/>
        </w:rPr>
        <w:t>1.</w:t>
      </w:r>
      <w:r w:rsidRPr="00847C39">
        <w:rPr>
          <w:rFonts w:ascii="Times New Roman" w:hAnsi="Times New Roman" w:cs="Times New Roman"/>
          <w:sz w:val="24"/>
        </w:rPr>
        <w:tab/>
        <w:t xml:space="preserve">Cada Estado Parte assegurará que as penalidades por violações de suas leis, regulamentos ou </w:t>
      </w:r>
      <w:r w:rsidR="007E3F8A" w:rsidRPr="00847C39">
        <w:rPr>
          <w:rFonts w:ascii="Times New Roman" w:hAnsi="Times New Roman" w:cs="Times New Roman"/>
          <w:sz w:val="24"/>
        </w:rPr>
        <w:t>requisitos</w:t>
      </w:r>
      <w:r w:rsidR="00FD7804" w:rsidRPr="00847C39">
        <w:rPr>
          <w:rFonts w:ascii="Times New Roman" w:hAnsi="Times New Roman" w:cs="Times New Roman"/>
          <w:sz w:val="24"/>
        </w:rPr>
        <w:t xml:space="preserve"> procedimenta</w:t>
      </w:r>
      <w:r w:rsidR="007E3F8A" w:rsidRPr="00847C39">
        <w:rPr>
          <w:rFonts w:ascii="Times New Roman" w:hAnsi="Times New Roman" w:cs="Times New Roman"/>
          <w:sz w:val="24"/>
        </w:rPr>
        <w:t>is</w:t>
      </w:r>
      <w:r w:rsidRPr="00847C39">
        <w:rPr>
          <w:rFonts w:ascii="Times New Roman" w:hAnsi="Times New Roman" w:cs="Times New Roman"/>
          <w:sz w:val="24"/>
        </w:rPr>
        <w:t xml:space="preserve"> aduaneiros internos sejam impostas apenas à pessoa legalmente responsável pela violação.</w:t>
      </w:r>
    </w:p>
    <w:p w14:paraId="3B06BE31" w14:textId="77777777" w:rsidR="008502C4" w:rsidRPr="00847C39" w:rsidRDefault="008502C4" w:rsidP="00ED75E5">
      <w:pPr>
        <w:jc w:val="both"/>
        <w:rPr>
          <w:rFonts w:ascii="Times New Roman" w:hAnsi="Times New Roman" w:cs="Times New Roman"/>
          <w:sz w:val="24"/>
          <w:szCs w:val="24"/>
        </w:rPr>
      </w:pPr>
      <w:r w:rsidRPr="00847C39">
        <w:rPr>
          <w:rFonts w:ascii="Times New Roman" w:hAnsi="Times New Roman" w:cs="Times New Roman"/>
          <w:sz w:val="24"/>
        </w:rPr>
        <w:t>2.</w:t>
      </w:r>
      <w:r w:rsidRPr="00847C39">
        <w:rPr>
          <w:rFonts w:ascii="Times New Roman" w:hAnsi="Times New Roman" w:cs="Times New Roman"/>
          <w:sz w:val="24"/>
        </w:rPr>
        <w:tab/>
        <w:t>A penalidade imposta dependerá dos fatos e circunstâncias do caso e será baseada na culpabilidade da pessoa responsável, sendo proporcional ao grau e à gravidade da violação.</w:t>
      </w:r>
    </w:p>
    <w:p w14:paraId="01DFFEF6" w14:textId="24BE88B4" w:rsidR="008502C4" w:rsidRPr="00847C39" w:rsidRDefault="008502C4" w:rsidP="00ED75E5">
      <w:pPr>
        <w:jc w:val="both"/>
        <w:rPr>
          <w:rFonts w:ascii="Times New Roman" w:hAnsi="Times New Roman" w:cs="Times New Roman"/>
          <w:sz w:val="24"/>
          <w:szCs w:val="24"/>
        </w:rPr>
      </w:pPr>
      <w:r w:rsidRPr="00847C39">
        <w:rPr>
          <w:rFonts w:ascii="Times New Roman" w:hAnsi="Times New Roman" w:cs="Times New Roman"/>
          <w:sz w:val="24"/>
        </w:rPr>
        <w:t>3.</w:t>
      </w:r>
      <w:r w:rsidRPr="00847C39">
        <w:rPr>
          <w:rFonts w:ascii="Times New Roman" w:hAnsi="Times New Roman" w:cs="Times New Roman"/>
          <w:sz w:val="24"/>
        </w:rPr>
        <w:tab/>
        <w:t xml:space="preserve">A penalidade por infrações menores, tais como omissões ou erros inadvertidos, incluindo erros na interpretação de uma lei, regulamento ou requisito </w:t>
      </w:r>
      <w:r w:rsidR="007E3F8A" w:rsidRPr="00847C39">
        <w:rPr>
          <w:rFonts w:ascii="Times New Roman" w:hAnsi="Times New Roman" w:cs="Times New Roman"/>
          <w:sz w:val="24"/>
        </w:rPr>
        <w:t xml:space="preserve">procedimental </w:t>
      </w:r>
      <w:r w:rsidRPr="00847C39">
        <w:rPr>
          <w:rFonts w:ascii="Times New Roman" w:hAnsi="Times New Roman" w:cs="Times New Roman"/>
          <w:sz w:val="24"/>
        </w:rPr>
        <w:t>aduaneiro, cometid</w:t>
      </w:r>
      <w:r w:rsidR="004540AC" w:rsidRPr="00847C39">
        <w:rPr>
          <w:rFonts w:ascii="Times New Roman" w:hAnsi="Times New Roman" w:cs="Times New Roman"/>
          <w:sz w:val="24"/>
        </w:rPr>
        <w:t>a</w:t>
      </w:r>
      <w:r w:rsidRPr="00847C39">
        <w:rPr>
          <w:rFonts w:ascii="Times New Roman" w:hAnsi="Times New Roman" w:cs="Times New Roman"/>
          <w:sz w:val="24"/>
        </w:rPr>
        <w:t>s sem intenção fraudulenta ou negligência grave, não ser</w:t>
      </w:r>
      <w:r w:rsidR="004540AC" w:rsidRPr="00847C39">
        <w:rPr>
          <w:rFonts w:ascii="Times New Roman" w:hAnsi="Times New Roman" w:cs="Times New Roman"/>
          <w:sz w:val="24"/>
        </w:rPr>
        <w:t>á</w:t>
      </w:r>
      <w:r w:rsidRPr="00847C39">
        <w:rPr>
          <w:rFonts w:ascii="Times New Roman" w:hAnsi="Times New Roman" w:cs="Times New Roman"/>
          <w:sz w:val="24"/>
        </w:rPr>
        <w:t xml:space="preserve"> desproporcional, o que significa que a penalidade não ser</w:t>
      </w:r>
      <w:r w:rsidR="004540AC" w:rsidRPr="00847C39">
        <w:rPr>
          <w:rFonts w:ascii="Times New Roman" w:hAnsi="Times New Roman" w:cs="Times New Roman"/>
          <w:sz w:val="24"/>
        </w:rPr>
        <w:t>á</w:t>
      </w:r>
      <w:r w:rsidRPr="00847C39">
        <w:rPr>
          <w:rFonts w:ascii="Times New Roman" w:hAnsi="Times New Roman" w:cs="Times New Roman"/>
          <w:sz w:val="24"/>
        </w:rPr>
        <w:t xml:space="preserve"> maior do que o necessário para desencorajar a repetição de tais erros.</w:t>
      </w:r>
    </w:p>
    <w:p w14:paraId="2F663FFE" w14:textId="723BF435" w:rsidR="008502C4" w:rsidRPr="00847C39" w:rsidRDefault="008502C4" w:rsidP="00ED75E5">
      <w:pPr>
        <w:jc w:val="both"/>
        <w:rPr>
          <w:rFonts w:ascii="Times New Roman" w:hAnsi="Times New Roman" w:cs="Times New Roman"/>
          <w:sz w:val="24"/>
          <w:szCs w:val="24"/>
        </w:rPr>
      </w:pPr>
      <w:r w:rsidRPr="00847C39">
        <w:rPr>
          <w:rFonts w:ascii="Times New Roman" w:hAnsi="Times New Roman" w:cs="Times New Roman"/>
          <w:sz w:val="24"/>
        </w:rPr>
        <w:t>4.</w:t>
      </w:r>
      <w:r w:rsidRPr="00847C39">
        <w:rPr>
          <w:rFonts w:ascii="Times New Roman" w:hAnsi="Times New Roman" w:cs="Times New Roman"/>
          <w:sz w:val="24"/>
        </w:rPr>
        <w:tab/>
        <w:t xml:space="preserve">Cada Estado Parte assegurará que, caso seja imposta uma </w:t>
      </w:r>
      <w:r w:rsidR="006D73ED" w:rsidRPr="00847C39">
        <w:rPr>
          <w:rFonts w:ascii="Times New Roman" w:hAnsi="Times New Roman" w:cs="Times New Roman"/>
          <w:sz w:val="24"/>
        </w:rPr>
        <w:t xml:space="preserve">penalidade </w:t>
      </w:r>
      <w:r w:rsidRPr="00847C39">
        <w:rPr>
          <w:rFonts w:ascii="Times New Roman" w:hAnsi="Times New Roman" w:cs="Times New Roman"/>
          <w:sz w:val="24"/>
        </w:rPr>
        <w:t xml:space="preserve">por violação das leis, regulamentos ou requisitos </w:t>
      </w:r>
      <w:r w:rsidR="007E3F8A" w:rsidRPr="00847C39">
        <w:rPr>
          <w:rFonts w:ascii="Times New Roman" w:hAnsi="Times New Roman" w:cs="Times New Roman"/>
          <w:sz w:val="24"/>
        </w:rPr>
        <w:t xml:space="preserve">procedimentais </w:t>
      </w:r>
      <w:r w:rsidRPr="00847C39">
        <w:rPr>
          <w:rFonts w:ascii="Times New Roman" w:hAnsi="Times New Roman" w:cs="Times New Roman"/>
          <w:sz w:val="24"/>
        </w:rPr>
        <w:t xml:space="preserve">aduaneiros </w:t>
      </w:r>
      <w:r w:rsidR="004540AC" w:rsidRPr="00847C39">
        <w:rPr>
          <w:rFonts w:ascii="Times New Roman" w:hAnsi="Times New Roman" w:cs="Times New Roman"/>
          <w:sz w:val="24"/>
        </w:rPr>
        <w:t>internos</w:t>
      </w:r>
      <w:r w:rsidRPr="00847C39">
        <w:rPr>
          <w:rFonts w:ascii="Times New Roman" w:hAnsi="Times New Roman" w:cs="Times New Roman"/>
          <w:sz w:val="24"/>
        </w:rPr>
        <w:t xml:space="preserve">, seja fornecida uma explicação por escrito à pessoa a quem a </w:t>
      </w:r>
      <w:r w:rsidR="006D73ED" w:rsidRPr="00847C39">
        <w:rPr>
          <w:rFonts w:ascii="Times New Roman" w:hAnsi="Times New Roman" w:cs="Times New Roman"/>
          <w:sz w:val="24"/>
        </w:rPr>
        <w:t xml:space="preserve">penalidade </w:t>
      </w:r>
      <w:r w:rsidRPr="00847C39">
        <w:rPr>
          <w:rFonts w:ascii="Times New Roman" w:hAnsi="Times New Roman" w:cs="Times New Roman"/>
          <w:sz w:val="24"/>
        </w:rPr>
        <w:t xml:space="preserve">é imposta, especificando a natureza da violação, a base para a </w:t>
      </w:r>
      <w:r w:rsidR="006D73ED" w:rsidRPr="00847C39">
        <w:rPr>
          <w:rFonts w:ascii="Times New Roman" w:hAnsi="Times New Roman" w:cs="Times New Roman"/>
          <w:sz w:val="24"/>
        </w:rPr>
        <w:t xml:space="preserve">penalidade </w:t>
      </w:r>
      <w:r w:rsidRPr="00847C39">
        <w:rPr>
          <w:rFonts w:ascii="Times New Roman" w:hAnsi="Times New Roman" w:cs="Times New Roman"/>
          <w:sz w:val="24"/>
        </w:rPr>
        <w:t>e instruções sobre os direitos de recurso.</w:t>
      </w:r>
    </w:p>
    <w:p w14:paraId="3CB50E29" w14:textId="67C5AF36" w:rsidR="008502C4" w:rsidRPr="00847C39" w:rsidRDefault="008502C4" w:rsidP="00ED75E5">
      <w:pPr>
        <w:jc w:val="both"/>
        <w:rPr>
          <w:rFonts w:ascii="Times New Roman" w:hAnsi="Times New Roman" w:cs="Times New Roman"/>
          <w:sz w:val="24"/>
          <w:szCs w:val="24"/>
        </w:rPr>
      </w:pPr>
      <w:r w:rsidRPr="00847C39">
        <w:rPr>
          <w:rFonts w:ascii="Times New Roman" w:hAnsi="Times New Roman" w:cs="Times New Roman"/>
          <w:sz w:val="24"/>
        </w:rPr>
        <w:t>5.</w:t>
      </w:r>
      <w:r w:rsidRPr="00847C39">
        <w:rPr>
          <w:rFonts w:ascii="Times New Roman" w:hAnsi="Times New Roman" w:cs="Times New Roman"/>
          <w:sz w:val="24"/>
        </w:rPr>
        <w:tab/>
        <w:t xml:space="preserve">Cada Estado Parte considerará, como fator atenuante, a </w:t>
      </w:r>
      <w:r w:rsidR="00EC3DB9" w:rsidRPr="00847C39">
        <w:rPr>
          <w:rFonts w:ascii="Times New Roman" w:hAnsi="Times New Roman" w:cs="Times New Roman"/>
          <w:sz w:val="24"/>
        </w:rPr>
        <w:t>denúncia espontânea</w:t>
      </w:r>
      <w:r w:rsidRPr="00847C39">
        <w:rPr>
          <w:rFonts w:ascii="Times New Roman" w:hAnsi="Times New Roman" w:cs="Times New Roman"/>
          <w:sz w:val="24"/>
        </w:rPr>
        <w:t xml:space="preserve"> às autoridades competentes das circunstâncias de uma violação das suas leis, regulamentos ou requisitos </w:t>
      </w:r>
      <w:r w:rsidR="00BB7C58" w:rsidRPr="00847C39">
        <w:rPr>
          <w:rFonts w:ascii="Times New Roman" w:hAnsi="Times New Roman" w:cs="Times New Roman"/>
          <w:sz w:val="24"/>
        </w:rPr>
        <w:t xml:space="preserve">procedimentais </w:t>
      </w:r>
      <w:r w:rsidRPr="00847C39">
        <w:rPr>
          <w:rFonts w:ascii="Times New Roman" w:hAnsi="Times New Roman" w:cs="Times New Roman"/>
          <w:sz w:val="24"/>
        </w:rPr>
        <w:t xml:space="preserve">aduaneiros </w:t>
      </w:r>
      <w:r w:rsidR="004540AC" w:rsidRPr="00847C39">
        <w:rPr>
          <w:rFonts w:ascii="Times New Roman" w:hAnsi="Times New Roman" w:cs="Times New Roman"/>
          <w:sz w:val="24"/>
        </w:rPr>
        <w:t xml:space="preserve">internos </w:t>
      </w:r>
      <w:r w:rsidRPr="00847C39">
        <w:rPr>
          <w:rFonts w:ascii="Times New Roman" w:hAnsi="Times New Roman" w:cs="Times New Roman"/>
          <w:sz w:val="24"/>
        </w:rPr>
        <w:t>antes da descoberta da violação.</w:t>
      </w:r>
    </w:p>
    <w:p w14:paraId="0970E6DA" w14:textId="6031528C" w:rsidR="008502C4" w:rsidRPr="00847C39" w:rsidRDefault="008502C4" w:rsidP="00ED75E5">
      <w:pPr>
        <w:jc w:val="both"/>
        <w:rPr>
          <w:rFonts w:ascii="Times New Roman" w:hAnsi="Times New Roman" w:cs="Times New Roman"/>
          <w:sz w:val="24"/>
          <w:szCs w:val="24"/>
        </w:rPr>
      </w:pPr>
      <w:r w:rsidRPr="00847C39">
        <w:rPr>
          <w:rFonts w:ascii="Times New Roman" w:hAnsi="Times New Roman" w:cs="Times New Roman"/>
          <w:sz w:val="24"/>
        </w:rPr>
        <w:t>6.</w:t>
      </w:r>
      <w:r w:rsidRPr="00847C39">
        <w:rPr>
          <w:rFonts w:ascii="Times New Roman" w:hAnsi="Times New Roman" w:cs="Times New Roman"/>
          <w:sz w:val="24"/>
        </w:rPr>
        <w:tab/>
        <w:t xml:space="preserve">Cada Estado Parte especificará em suas leis e regulamentos internos um prazo limitado dentro do qual poderá iniciar processos </w:t>
      </w:r>
      <w:r w:rsidR="00DC3F0C" w:rsidRPr="00847C39">
        <w:rPr>
          <w:rFonts w:ascii="Times New Roman" w:hAnsi="Times New Roman" w:cs="Times New Roman"/>
          <w:sz w:val="24"/>
        </w:rPr>
        <w:t>de aplicação de penalidades</w:t>
      </w:r>
      <w:r w:rsidR="004540AC" w:rsidRPr="00847C39">
        <w:rPr>
          <w:rFonts w:ascii="Times New Roman" w:hAnsi="Times New Roman" w:cs="Times New Roman"/>
          <w:sz w:val="24"/>
        </w:rPr>
        <w:t xml:space="preserve"> </w:t>
      </w:r>
      <w:r w:rsidRPr="00847C39">
        <w:rPr>
          <w:rFonts w:ascii="Times New Roman" w:hAnsi="Times New Roman" w:cs="Times New Roman"/>
          <w:sz w:val="24"/>
        </w:rPr>
        <w:t xml:space="preserve">relacionados a violações de suas leis, regulamentos ou requisitos </w:t>
      </w:r>
      <w:r w:rsidR="00517B47" w:rsidRPr="00847C39">
        <w:rPr>
          <w:rFonts w:ascii="Times New Roman" w:hAnsi="Times New Roman" w:cs="Times New Roman"/>
          <w:sz w:val="24"/>
        </w:rPr>
        <w:t xml:space="preserve">procedimentais </w:t>
      </w:r>
      <w:r w:rsidRPr="00847C39">
        <w:rPr>
          <w:rFonts w:ascii="Times New Roman" w:hAnsi="Times New Roman" w:cs="Times New Roman"/>
          <w:sz w:val="24"/>
        </w:rPr>
        <w:t>aduaneiros internos.</w:t>
      </w:r>
    </w:p>
    <w:p w14:paraId="12114ACB" w14:textId="3C72EDBB" w:rsidR="008502C4" w:rsidRPr="00847C39" w:rsidRDefault="008502C4" w:rsidP="00ED75E5">
      <w:pPr>
        <w:jc w:val="both"/>
        <w:rPr>
          <w:rFonts w:ascii="Times New Roman" w:hAnsi="Times New Roman" w:cs="Times New Roman"/>
          <w:sz w:val="24"/>
          <w:szCs w:val="24"/>
        </w:rPr>
      </w:pPr>
      <w:r w:rsidRPr="00847C39">
        <w:rPr>
          <w:rFonts w:ascii="Times New Roman" w:hAnsi="Times New Roman" w:cs="Times New Roman"/>
          <w:sz w:val="24"/>
        </w:rPr>
        <w:t>7.</w:t>
      </w:r>
      <w:r w:rsidRPr="00847C39">
        <w:rPr>
          <w:rFonts w:ascii="Times New Roman" w:hAnsi="Times New Roman" w:cs="Times New Roman"/>
          <w:sz w:val="24"/>
        </w:rPr>
        <w:tab/>
        <w:t xml:space="preserve">Cada Estado Parte manterá procedimentos para evitar conflitos de interesse na avaliação e cobrança de penalidades, garantindo que os funcionários públicos não se beneficiem pessoalmente de quaisquer penalidades ou </w:t>
      </w:r>
      <w:r w:rsidR="00BC2C5B" w:rsidRPr="00847C39">
        <w:rPr>
          <w:rFonts w:ascii="Times New Roman" w:hAnsi="Times New Roman" w:cs="Times New Roman"/>
          <w:sz w:val="24"/>
        </w:rPr>
        <w:t>direitos</w:t>
      </w:r>
      <w:r w:rsidR="004540AC" w:rsidRPr="00847C39">
        <w:rPr>
          <w:rFonts w:ascii="Times New Roman" w:hAnsi="Times New Roman" w:cs="Times New Roman"/>
          <w:sz w:val="24"/>
        </w:rPr>
        <w:t xml:space="preserve"> </w:t>
      </w:r>
      <w:r w:rsidR="00F417EE" w:rsidRPr="00847C39">
        <w:rPr>
          <w:rFonts w:ascii="Times New Roman" w:hAnsi="Times New Roman" w:cs="Times New Roman"/>
          <w:sz w:val="24"/>
        </w:rPr>
        <w:t xml:space="preserve">apurados </w:t>
      </w:r>
      <w:r w:rsidRPr="00847C39">
        <w:rPr>
          <w:rFonts w:ascii="Times New Roman" w:hAnsi="Times New Roman" w:cs="Times New Roman"/>
          <w:sz w:val="24"/>
        </w:rPr>
        <w:t>ou cobrados.</w:t>
      </w:r>
    </w:p>
    <w:p w14:paraId="4F6F818B" w14:textId="77777777" w:rsidR="008502C4" w:rsidRPr="00847C39" w:rsidRDefault="008502C4" w:rsidP="00E06750">
      <w:pPr>
        <w:pStyle w:val="FTAarticlenumber"/>
        <w:rPr>
          <w:rFonts w:cs="Times New Roman"/>
          <w:szCs w:val="24"/>
        </w:rPr>
      </w:pPr>
      <w:r w:rsidRPr="00847C39">
        <w:rPr>
          <w:rFonts w:cs="Times New Roman"/>
        </w:rPr>
        <w:t>Artigo 13</w:t>
      </w:r>
    </w:p>
    <w:p w14:paraId="69968A03" w14:textId="77777777" w:rsidR="008502C4" w:rsidRPr="00847C39" w:rsidRDefault="008502C4" w:rsidP="00BC6001">
      <w:pPr>
        <w:jc w:val="center"/>
        <w:rPr>
          <w:rFonts w:ascii="Times New Roman" w:hAnsi="Times New Roman" w:cs="Times New Roman"/>
          <w:b/>
          <w:bCs/>
          <w:i/>
          <w:sz w:val="24"/>
          <w:szCs w:val="24"/>
        </w:rPr>
      </w:pPr>
      <w:r w:rsidRPr="00847C39">
        <w:rPr>
          <w:rFonts w:ascii="Times New Roman" w:hAnsi="Times New Roman" w:cs="Times New Roman"/>
          <w:b/>
          <w:bCs/>
          <w:i/>
          <w:iCs/>
          <w:sz w:val="24"/>
        </w:rPr>
        <w:t>Legalização de documentos</w:t>
      </w:r>
    </w:p>
    <w:p w14:paraId="6A6FA5F9" w14:textId="2016F3AE" w:rsidR="008502C4" w:rsidRPr="00847C39" w:rsidRDefault="008502C4" w:rsidP="00AB58A9">
      <w:pPr>
        <w:numPr>
          <w:ilvl w:val="3"/>
          <w:numId w:val="7"/>
        </w:numPr>
        <w:suppressAutoHyphens/>
        <w:ind w:left="0" w:firstLine="0"/>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 xml:space="preserve">Um Estado Parte não exigirá legalização ou outra autenticação, em particular transações consulares de faturas comerciais, certificados de origem ou outra documentação aduaneira, incluindo taxas e encargos relacionados, em conexão com a importação de quaisquer </w:t>
      </w:r>
      <w:r w:rsidR="006C4F57" w:rsidRPr="00847C39">
        <w:rPr>
          <w:rFonts w:ascii="Times New Roman" w:hAnsi="Times New Roman" w:cs="Times New Roman"/>
          <w:sz w:val="24"/>
        </w:rPr>
        <w:t>bens</w:t>
      </w:r>
      <w:r w:rsidRPr="00847C39">
        <w:rPr>
          <w:rFonts w:ascii="Times New Roman" w:hAnsi="Times New Roman" w:cs="Times New Roman"/>
          <w:sz w:val="24"/>
        </w:rPr>
        <w:t xml:space="preserve"> de outro Estado Parte.</w:t>
      </w:r>
      <w:r w:rsidRPr="00847C39">
        <w:rPr>
          <w:rFonts w:ascii="Times New Roman" w:hAnsi="Times New Roman" w:cs="Times New Roman"/>
          <w:kern w:val="2"/>
          <w:sz w:val="24"/>
          <w:szCs w:val="24"/>
          <w:vertAlign w:val="superscript"/>
          <w:lang w:val="en-GB"/>
        </w:rPr>
        <w:footnoteReference w:id="6"/>
      </w:r>
    </w:p>
    <w:p w14:paraId="0D25C950" w14:textId="2B8F1E66" w:rsidR="008502C4" w:rsidRPr="00847C39" w:rsidRDefault="008502C4" w:rsidP="00AB58A9">
      <w:pPr>
        <w:numPr>
          <w:ilvl w:val="3"/>
          <w:numId w:val="7"/>
        </w:numPr>
        <w:suppressAutoHyphens/>
        <w:ind w:left="0" w:firstLine="0"/>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 xml:space="preserve">No entanto, se, no caso de auditorias pós-desembaraço, houver suspeita de irregularidades que possam exigir documentos adicionais, as autoridades do Estado Parte </w:t>
      </w:r>
      <w:r w:rsidRPr="00847C39">
        <w:rPr>
          <w:rFonts w:ascii="Times New Roman" w:hAnsi="Times New Roman" w:cs="Times New Roman"/>
          <w:sz w:val="24"/>
        </w:rPr>
        <w:lastRenderedPageBreak/>
        <w:t>importador pode</w:t>
      </w:r>
      <w:r w:rsidR="00827CD1" w:rsidRPr="00847C39">
        <w:rPr>
          <w:rFonts w:ascii="Times New Roman" w:hAnsi="Times New Roman" w:cs="Times New Roman"/>
          <w:sz w:val="24"/>
        </w:rPr>
        <w:t>rão</w:t>
      </w:r>
      <w:r w:rsidRPr="00847C39">
        <w:rPr>
          <w:rFonts w:ascii="Times New Roman" w:hAnsi="Times New Roman" w:cs="Times New Roman"/>
          <w:sz w:val="24"/>
        </w:rPr>
        <w:t xml:space="preserve"> exigir que os documentos sejam legalizados antes da </w:t>
      </w:r>
      <w:r w:rsidR="002F32CF" w:rsidRPr="00847C39">
        <w:rPr>
          <w:rFonts w:ascii="Times New Roman" w:hAnsi="Times New Roman" w:cs="Times New Roman"/>
          <w:sz w:val="24"/>
        </w:rPr>
        <w:t xml:space="preserve">sua </w:t>
      </w:r>
      <w:r w:rsidRPr="00847C39">
        <w:rPr>
          <w:rFonts w:ascii="Times New Roman" w:hAnsi="Times New Roman" w:cs="Times New Roman"/>
          <w:sz w:val="24"/>
        </w:rPr>
        <w:t>apresentação.</w:t>
      </w:r>
    </w:p>
    <w:p w14:paraId="1031E808" w14:textId="5694EEAB" w:rsidR="59A1F979" w:rsidRPr="00847C39" w:rsidRDefault="2225EA27" w:rsidP="17439510">
      <w:pPr>
        <w:pStyle w:val="FTAarticlenumber"/>
        <w:rPr>
          <w:rFonts w:cs="Times New Roman"/>
        </w:rPr>
      </w:pPr>
      <w:r w:rsidRPr="00847C39">
        <w:rPr>
          <w:rFonts w:cs="Times New Roman"/>
        </w:rPr>
        <w:t>Artigo 14</w:t>
      </w:r>
    </w:p>
    <w:p w14:paraId="1675E394" w14:textId="2C8DEDC5" w:rsidR="008502C4" w:rsidRPr="00847C39" w:rsidRDefault="008502C4" w:rsidP="00AB58A9">
      <w:pPr>
        <w:jc w:val="center"/>
        <w:rPr>
          <w:rFonts w:ascii="Times New Roman" w:hAnsi="Times New Roman" w:cs="Times New Roman"/>
          <w:b/>
          <w:bCs/>
          <w:i/>
          <w:iCs/>
          <w:sz w:val="24"/>
          <w:szCs w:val="24"/>
        </w:rPr>
      </w:pPr>
      <w:r w:rsidRPr="00847C39">
        <w:rPr>
          <w:rFonts w:ascii="Times New Roman" w:hAnsi="Times New Roman" w:cs="Times New Roman"/>
          <w:b/>
          <w:i/>
          <w:sz w:val="24"/>
          <w:szCs w:val="24"/>
        </w:rPr>
        <w:t xml:space="preserve">Admissão temporária de </w:t>
      </w:r>
      <w:r w:rsidR="006C4F57" w:rsidRPr="00847C39" w:rsidDel="001E47C8">
        <w:rPr>
          <w:rFonts w:ascii="Times New Roman" w:hAnsi="Times New Roman" w:cs="Times New Roman"/>
          <w:b/>
          <w:i/>
          <w:sz w:val="24"/>
          <w:szCs w:val="24"/>
        </w:rPr>
        <w:t>bens</w:t>
      </w:r>
    </w:p>
    <w:p w14:paraId="2DEC0193" w14:textId="5BE779AE" w:rsidR="008502C4" w:rsidRPr="00847C39" w:rsidRDefault="008502C4" w:rsidP="006E6879">
      <w:pPr>
        <w:numPr>
          <w:ilvl w:val="0"/>
          <w:numId w:val="20"/>
        </w:numPr>
        <w:suppressAutoHyphens/>
        <w:ind w:left="0" w:firstLine="0"/>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szCs w:val="24"/>
        </w:rPr>
        <w:t xml:space="preserve">Cada Estado Parte permitirá, conforme previsto em suas leis e regulamentos internos, a admissão temporária de </w:t>
      </w:r>
      <w:r w:rsidR="006C4F57" w:rsidRPr="00847C39" w:rsidDel="001E47C8">
        <w:rPr>
          <w:rFonts w:ascii="Times New Roman" w:hAnsi="Times New Roman" w:cs="Times New Roman"/>
          <w:sz w:val="24"/>
          <w:szCs w:val="24"/>
        </w:rPr>
        <w:t>bens</w:t>
      </w:r>
      <w:r w:rsidRPr="00847C39">
        <w:rPr>
          <w:rFonts w:ascii="Times New Roman" w:hAnsi="Times New Roman" w:cs="Times New Roman"/>
          <w:sz w:val="24"/>
          <w:szCs w:val="24"/>
        </w:rPr>
        <w:t xml:space="preserve"> de acordo com as normas internacionais.</w:t>
      </w:r>
    </w:p>
    <w:p w14:paraId="2B6E8203" w14:textId="3660E6BE" w:rsidR="008502C4" w:rsidRPr="00847C39" w:rsidRDefault="008502C4" w:rsidP="006E6879">
      <w:pPr>
        <w:numPr>
          <w:ilvl w:val="0"/>
          <w:numId w:val="20"/>
        </w:numPr>
        <w:suppressAutoHyphens/>
        <w:ind w:left="0" w:firstLine="0"/>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szCs w:val="24"/>
        </w:rPr>
        <w:t xml:space="preserve">Para efeitos do presente </w:t>
      </w:r>
      <w:r w:rsidR="003F37DC" w:rsidRPr="00847C39">
        <w:rPr>
          <w:rFonts w:ascii="Times New Roman" w:hAnsi="Times New Roman" w:cs="Times New Roman"/>
          <w:sz w:val="24"/>
          <w:szCs w:val="24"/>
        </w:rPr>
        <w:t>A</w:t>
      </w:r>
      <w:r w:rsidRPr="00847C39">
        <w:rPr>
          <w:rFonts w:ascii="Times New Roman" w:hAnsi="Times New Roman" w:cs="Times New Roman"/>
          <w:sz w:val="24"/>
          <w:szCs w:val="24"/>
        </w:rPr>
        <w:t xml:space="preserve">rtigo, entende-se por </w:t>
      </w:r>
      <w:r w:rsidR="003F37DC" w:rsidRPr="00847C39">
        <w:rPr>
          <w:rFonts w:ascii="Times New Roman" w:hAnsi="Times New Roman" w:cs="Times New Roman"/>
          <w:sz w:val="24"/>
          <w:szCs w:val="24"/>
        </w:rPr>
        <w:t>“</w:t>
      </w:r>
      <w:r w:rsidRPr="00847C39">
        <w:rPr>
          <w:rFonts w:ascii="Times New Roman" w:hAnsi="Times New Roman" w:cs="Times New Roman"/>
          <w:sz w:val="24"/>
          <w:szCs w:val="24"/>
        </w:rPr>
        <w:t>admissão temporária</w:t>
      </w:r>
      <w:r w:rsidR="003F37DC" w:rsidRPr="00847C39">
        <w:rPr>
          <w:rFonts w:ascii="Times New Roman" w:hAnsi="Times New Roman" w:cs="Times New Roman"/>
          <w:sz w:val="24"/>
          <w:szCs w:val="24"/>
        </w:rPr>
        <w:t>”</w:t>
      </w:r>
      <w:r w:rsidRPr="00847C39">
        <w:rPr>
          <w:rFonts w:ascii="Times New Roman" w:hAnsi="Times New Roman" w:cs="Times New Roman"/>
          <w:sz w:val="24"/>
          <w:szCs w:val="24"/>
        </w:rPr>
        <w:t xml:space="preserve"> os procedimentos aduaneiros ao abrigo dos quais determinad</w:t>
      </w:r>
      <w:r w:rsidR="003F37DC" w:rsidRPr="00847C39">
        <w:rPr>
          <w:rFonts w:ascii="Times New Roman" w:hAnsi="Times New Roman" w:cs="Times New Roman"/>
          <w:sz w:val="24"/>
          <w:szCs w:val="24"/>
        </w:rPr>
        <w:t>o</w:t>
      </w:r>
      <w:r w:rsidRPr="00847C39">
        <w:rPr>
          <w:rFonts w:ascii="Times New Roman" w:hAnsi="Times New Roman" w:cs="Times New Roman"/>
          <w:sz w:val="24"/>
          <w:szCs w:val="24"/>
        </w:rPr>
        <w:t xml:space="preserve">s </w:t>
      </w:r>
      <w:r w:rsidR="006C4F57" w:rsidRPr="00847C39">
        <w:rPr>
          <w:rFonts w:ascii="Times New Roman" w:hAnsi="Times New Roman" w:cs="Times New Roman"/>
          <w:sz w:val="24"/>
          <w:szCs w:val="24"/>
        </w:rPr>
        <w:t>bens</w:t>
      </w:r>
      <w:r w:rsidRPr="00847C39">
        <w:rPr>
          <w:rFonts w:ascii="Times New Roman" w:hAnsi="Times New Roman" w:cs="Times New Roman"/>
          <w:sz w:val="24"/>
          <w:szCs w:val="24"/>
        </w:rPr>
        <w:t xml:space="preserve"> </w:t>
      </w:r>
      <w:r w:rsidR="22BAD086" w:rsidRPr="00847C39">
        <w:rPr>
          <w:rFonts w:ascii="Times New Roman" w:hAnsi="Times New Roman" w:cs="Times New Roman"/>
          <w:sz w:val="24"/>
          <w:szCs w:val="24"/>
        </w:rPr>
        <w:t xml:space="preserve">poderão </w:t>
      </w:r>
      <w:r w:rsidRPr="00847C39">
        <w:rPr>
          <w:rFonts w:ascii="Times New Roman" w:hAnsi="Times New Roman" w:cs="Times New Roman"/>
          <w:sz w:val="24"/>
          <w:szCs w:val="24"/>
        </w:rPr>
        <w:t xml:space="preserve">ser </w:t>
      </w:r>
      <w:r w:rsidR="1297DE3E" w:rsidRPr="00847C39">
        <w:rPr>
          <w:rFonts w:ascii="Times New Roman" w:hAnsi="Times New Roman" w:cs="Times New Roman"/>
          <w:sz w:val="24"/>
          <w:szCs w:val="24"/>
        </w:rPr>
        <w:t>ingressados em um</w:t>
      </w:r>
      <w:r w:rsidR="003F37DC" w:rsidRPr="00847C39">
        <w:rPr>
          <w:rFonts w:ascii="Times New Roman" w:hAnsi="Times New Roman" w:cs="Times New Roman"/>
          <w:sz w:val="24"/>
          <w:szCs w:val="24"/>
        </w:rPr>
        <w:t xml:space="preserve"> </w:t>
      </w:r>
      <w:r w:rsidRPr="00847C39">
        <w:rPr>
          <w:rFonts w:ascii="Times New Roman" w:hAnsi="Times New Roman" w:cs="Times New Roman"/>
          <w:sz w:val="24"/>
          <w:szCs w:val="24"/>
        </w:rPr>
        <w:t xml:space="preserve">território aduaneiro e condicionalmente </w:t>
      </w:r>
      <w:r w:rsidR="23894714" w:rsidRPr="00847C39">
        <w:rPr>
          <w:rFonts w:ascii="Times New Roman" w:hAnsi="Times New Roman" w:cs="Times New Roman"/>
          <w:sz w:val="24"/>
          <w:szCs w:val="24"/>
        </w:rPr>
        <w:t>d</w:t>
      </w:r>
      <w:r w:rsidR="5258119B" w:rsidRPr="00847C39">
        <w:rPr>
          <w:rFonts w:ascii="Times New Roman" w:hAnsi="Times New Roman" w:cs="Times New Roman"/>
          <w:sz w:val="24"/>
          <w:szCs w:val="24"/>
        </w:rPr>
        <w:t>esonerados</w:t>
      </w:r>
      <w:r w:rsidR="23894714" w:rsidRPr="00847C39">
        <w:rPr>
          <w:rFonts w:ascii="Times New Roman" w:hAnsi="Times New Roman" w:cs="Times New Roman"/>
          <w:sz w:val="24"/>
          <w:szCs w:val="24"/>
        </w:rPr>
        <w:t xml:space="preserve"> </w:t>
      </w:r>
      <w:r w:rsidRPr="00847C39">
        <w:rPr>
          <w:rFonts w:ascii="Times New Roman" w:hAnsi="Times New Roman" w:cs="Times New Roman"/>
          <w:sz w:val="24"/>
          <w:szCs w:val="24"/>
        </w:rPr>
        <w:t xml:space="preserve">do pagamento de direitos aduaneiros. </w:t>
      </w:r>
      <w:r w:rsidR="003F37DC" w:rsidRPr="00847C39">
        <w:rPr>
          <w:rFonts w:ascii="Times New Roman" w:hAnsi="Times New Roman" w:cs="Times New Roman"/>
          <w:sz w:val="24"/>
          <w:szCs w:val="24"/>
        </w:rPr>
        <w:t xml:space="preserve">Tais </w:t>
      </w:r>
      <w:r w:rsidR="006C4F57" w:rsidRPr="00847C39">
        <w:rPr>
          <w:rFonts w:ascii="Times New Roman" w:hAnsi="Times New Roman" w:cs="Times New Roman"/>
          <w:sz w:val="24"/>
          <w:szCs w:val="24"/>
        </w:rPr>
        <w:t>bens</w:t>
      </w:r>
      <w:r w:rsidRPr="00847C39">
        <w:rPr>
          <w:rFonts w:ascii="Times New Roman" w:hAnsi="Times New Roman" w:cs="Times New Roman"/>
          <w:sz w:val="24"/>
          <w:szCs w:val="24"/>
        </w:rPr>
        <w:t xml:space="preserve"> devem ser importad</w:t>
      </w:r>
      <w:r w:rsidR="003F37DC" w:rsidRPr="00847C39">
        <w:rPr>
          <w:rFonts w:ascii="Times New Roman" w:hAnsi="Times New Roman" w:cs="Times New Roman"/>
          <w:sz w:val="24"/>
          <w:szCs w:val="24"/>
        </w:rPr>
        <w:t>o</w:t>
      </w:r>
      <w:r w:rsidRPr="00847C39">
        <w:rPr>
          <w:rFonts w:ascii="Times New Roman" w:hAnsi="Times New Roman" w:cs="Times New Roman"/>
          <w:sz w:val="24"/>
          <w:szCs w:val="24"/>
        </w:rPr>
        <w:t>s para uma finalidade específica e devem ser destinad</w:t>
      </w:r>
      <w:r w:rsidR="57FF8C7B" w:rsidRPr="00847C39">
        <w:rPr>
          <w:rFonts w:ascii="Times New Roman" w:hAnsi="Times New Roman" w:cs="Times New Roman"/>
          <w:sz w:val="24"/>
          <w:szCs w:val="24"/>
        </w:rPr>
        <w:t>o</w:t>
      </w:r>
      <w:r w:rsidRPr="00847C39">
        <w:rPr>
          <w:rFonts w:ascii="Times New Roman" w:hAnsi="Times New Roman" w:cs="Times New Roman"/>
          <w:sz w:val="24"/>
          <w:szCs w:val="24"/>
        </w:rPr>
        <w:t xml:space="preserve">s à reexportação dentro de um prazo determinado, sem terem sofrido qualquer alteração, exceto a depreciação normal devido ao uso que lhes foi dado. </w:t>
      </w:r>
    </w:p>
    <w:p w14:paraId="0AD81C8C" w14:textId="77777777" w:rsidR="008502C4" w:rsidRPr="00847C39" w:rsidRDefault="008502C4" w:rsidP="00E06750">
      <w:pPr>
        <w:pStyle w:val="FTAarticlenumber"/>
        <w:rPr>
          <w:rFonts w:cs="Times New Roman"/>
          <w:szCs w:val="24"/>
        </w:rPr>
      </w:pPr>
      <w:r w:rsidRPr="00847C39">
        <w:rPr>
          <w:rFonts w:cs="Times New Roman"/>
        </w:rPr>
        <w:t>Artigo 15</w:t>
      </w:r>
    </w:p>
    <w:p w14:paraId="692DD64D" w14:textId="3E80D061" w:rsidR="008502C4" w:rsidRPr="00847C39" w:rsidRDefault="00E122A5" w:rsidP="000F50A6">
      <w:pPr>
        <w:jc w:val="center"/>
        <w:rPr>
          <w:rFonts w:ascii="Times New Roman" w:hAnsi="Times New Roman" w:cs="Times New Roman"/>
          <w:sz w:val="24"/>
          <w:szCs w:val="24"/>
        </w:rPr>
      </w:pPr>
      <w:r w:rsidRPr="00847C39">
        <w:rPr>
          <w:rFonts w:ascii="Times New Roman" w:hAnsi="Times New Roman" w:cs="Times New Roman"/>
          <w:b/>
          <w:i/>
          <w:sz w:val="24"/>
          <w:szCs w:val="24"/>
        </w:rPr>
        <w:t>Aperfeiçoamento ativo e passivo</w:t>
      </w:r>
    </w:p>
    <w:p w14:paraId="2C246727" w14:textId="11EE98D2" w:rsidR="008502C4" w:rsidRPr="00847C39" w:rsidRDefault="008502C4" w:rsidP="00665A18">
      <w:pPr>
        <w:suppressAutoHyphens/>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1.</w:t>
      </w:r>
      <w:r w:rsidRPr="00847C39">
        <w:rPr>
          <w:rFonts w:ascii="Times New Roman" w:hAnsi="Times New Roman" w:cs="Times New Roman"/>
          <w:sz w:val="24"/>
        </w:rPr>
        <w:tab/>
        <w:t xml:space="preserve">Cada Estado Parte permitirá a importação e exportação temporárias para </w:t>
      </w:r>
      <w:r w:rsidR="00EA6BAE" w:rsidRPr="00847C39">
        <w:rPr>
          <w:rFonts w:ascii="Times New Roman" w:hAnsi="Times New Roman" w:cs="Times New Roman"/>
          <w:sz w:val="24"/>
        </w:rPr>
        <w:t>aperfeiçoamento ativo e passivo</w:t>
      </w:r>
      <w:r w:rsidRPr="00847C39">
        <w:rPr>
          <w:rFonts w:ascii="Times New Roman" w:hAnsi="Times New Roman" w:cs="Times New Roman"/>
          <w:sz w:val="24"/>
        </w:rPr>
        <w:t>, de acordo com as normas internacionais.</w:t>
      </w:r>
    </w:p>
    <w:p w14:paraId="165724C2" w14:textId="77777777" w:rsidR="008502C4" w:rsidRPr="00847C39" w:rsidRDefault="008502C4" w:rsidP="00665A18">
      <w:pPr>
        <w:suppressAutoHyphens/>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2.</w:t>
      </w:r>
      <w:r w:rsidRPr="00847C39">
        <w:rPr>
          <w:rFonts w:ascii="Times New Roman" w:hAnsi="Times New Roman" w:cs="Times New Roman"/>
          <w:sz w:val="24"/>
        </w:rPr>
        <w:tab/>
        <w:t>Para os efeitos do presente Artigo;</w:t>
      </w:r>
    </w:p>
    <w:p w14:paraId="6AC03E9C" w14:textId="37934CC3" w:rsidR="008502C4" w:rsidRPr="00847C39" w:rsidRDefault="008502C4" w:rsidP="008B1190">
      <w:pPr>
        <w:pStyle w:val="FTAlisttext"/>
        <w:ind w:left="1429" w:hanging="720"/>
      </w:pPr>
      <w:r w:rsidRPr="00847C39">
        <w:t>(a)</w:t>
      </w:r>
      <w:r w:rsidRPr="00847C39">
        <w:tab/>
        <w:t>“</w:t>
      </w:r>
      <w:r w:rsidR="7B95EE0E" w:rsidRPr="00847C39">
        <w:t>aperfeiçoamento ativo</w:t>
      </w:r>
      <w:r w:rsidRPr="00847C39">
        <w:t xml:space="preserve">” significa </w:t>
      </w:r>
      <w:r w:rsidR="000421E8" w:rsidRPr="00847C39">
        <w:t>o regime aduaneiro</w:t>
      </w:r>
      <w:r w:rsidRPr="00847C39">
        <w:t xml:space="preserve"> ao abrigo do </w:t>
      </w:r>
      <w:r w:rsidR="000421E8" w:rsidRPr="00847C39">
        <w:t xml:space="preserve">qual </w:t>
      </w:r>
      <w:r w:rsidRPr="00847C39">
        <w:t>determinad</w:t>
      </w:r>
      <w:r w:rsidR="00827CD1" w:rsidRPr="00847C39">
        <w:t>o</w:t>
      </w:r>
      <w:r w:rsidRPr="00847C39">
        <w:t xml:space="preserve">s </w:t>
      </w:r>
      <w:r w:rsidR="006C4F57" w:rsidRPr="00847C39">
        <w:t>bens</w:t>
      </w:r>
      <w:r w:rsidRPr="00847C39">
        <w:t xml:space="preserve"> podem ser </w:t>
      </w:r>
      <w:r w:rsidR="7BBF0B8E" w:rsidRPr="00847C39">
        <w:t>ingressad</w:t>
      </w:r>
      <w:r w:rsidR="00C4316B" w:rsidRPr="00847C39">
        <w:t>o</w:t>
      </w:r>
      <w:r w:rsidR="3972F264" w:rsidRPr="00847C39">
        <w:t xml:space="preserve">s </w:t>
      </w:r>
      <w:r w:rsidR="00827CD1" w:rsidRPr="00847C39">
        <w:t>em um</w:t>
      </w:r>
      <w:r w:rsidR="17B74BBC" w:rsidRPr="00847C39">
        <w:t xml:space="preserve"> </w:t>
      </w:r>
      <w:r w:rsidRPr="00847C39">
        <w:t>território aduaneiro condicional</w:t>
      </w:r>
      <w:r w:rsidR="7BBF0B8E" w:rsidRPr="00847C39">
        <w:t>mente desonerados</w:t>
      </w:r>
      <w:r w:rsidRPr="00847C39">
        <w:t xml:space="preserve"> do pagamento de direitos aduaneiros. Esses bens devem ser </w:t>
      </w:r>
      <w:r w:rsidR="358CF51B" w:rsidRPr="00847C39">
        <w:t>destinad</w:t>
      </w:r>
      <w:r w:rsidRPr="00847C39">
        <w:t>o</w:t>
      </w:r>
      <w:r w:rsidR="358CF51B" w:rsidRPr="00847C39">
        <w:t>s</w:t>
      </w:r>
      <w:r w:rsidRPr="00847C39">
        <w:t xml:space="preserve"> à reexportação dentro de um prazo determinado após terem sido </w:t>
      </w:r>
      <w:r w:rsidR="358CF51B" w:rsidRPr="00847C39">
        <w:t>submetid</w:t>
      </w:r>
      <w:r w:rsidRPr="00847C39">
        <w:t>o</w:t>
      </w:r>
      <w:r w:rsidR="358CF51B" w:rsidRPr="00847C39">
        <w:t>s</w:t>
      </w:r>
      <w:r w:rsidRPr="00847C39">
        <w:t xml:space="preserve"> à fabricação, processamento ou reparo; e</w:t>
      </w:r>
    </w:p>
    <w:p w14:paraId="5B50F418" w14:textId="24640BC3" w:rsidR="008502C4" w:rsidRPr="00847C39" w:rsidRDefault="008502C4" w:rsidP="008B1190">
      <w:pPr>
        <w:pStyle w:val="FTAlisttext"/>
        <w:ind w:left="1429" w:hanging="720"/>
      </w:pPr>
      <w:r w:rsidRPr="00847C39">
        <w:t>(b)</w:t>
      </w:r>
      <w:r w:rsidRPr="00847C39">
        <w:tab/>
        <w:t>“</w:t>
      </w:r>
      <w:r w:rsidR="003E1B89" w:rsidRPr="00847C39">
        <w:t>aperfeiçoamento passivo</w:t>
      </w:r>
      <w:r w:rsidR="005C5D04" w:rsidRPr="00847C39">
        <w:t>”</w:t>
      </w:r>
      <w:r w:rsidRPr="00847C39">
        <w:t xml:space="preserve"> </w:t>
      </w:r>
      <w:r w:rsidR="00251E32" w:rsidRPr="00847C39">
        <w:t xml:space="preserve">significa </w:t>
      </w:r>
      <w:r w:rsidR="000421E8" w:rsidRPr="00847C39">
        <w:t xml:space="preserve">o </w:t>
      </w:r>
      <w:r w:rsidRPr="00847C39">
        <w:t>regime aduaneiro ao abrigo do qual determinad</w:t>
      </w:r>
      <w:r w:rsidR="00780133" w:rsidRPr="00847C39">
        <w:t>o</w:t>
      </w:r>
      <w:r w:rsidRPr="00847C39">
        <w:t xml:space="preserve">s </w:t>
      </w:r>
      <w:r w:rsidR="006C4F57" w:rsidRPr="00847C39">
        <w:t>bens</w:t>
      </w:r>
      <w:r w:rsidRPr="00847C39">
        <w:t xml:space="preserve">, que se encontram em livre circulação </w:t>
      </w:r>
      <w:r w:rsidR="00827CD1" w:rsidRPr="00847C39">
        <w:t xml:space="preserve">em um </w:t>
      </w:r>
      <w:r w:rsidRPr="00847C39">
        <w:t xml:space="preserve">território aduaneiro, podem ser temporariamente </w:t>
      </w:r>
      <w:r w:rsidR="00C4316B" w:rsidRPr="00847C39">
        <w:t xml:space="preserve">exportados </w:t>
      </w:r>
      <w:r w:rsidRPr="00847C39">
        <w:t xml:space="preserve">para </w:t>
      </w:r>
      <w:r w:rsidR="00827CD1" w:rsidRPr="00847C39">
        <w:t>fabricação</w:t>
      </w:r>
      <w:r w:rsidRPr="00847C39">
        <w:t xml:space="preserve">, </w:t>
      </w:r>
      <w:r w:rsidR="00827CD1" w:rsidRPr="00847C39">
        <w:t xml:space="preserve">processamento </w:t>
      </w:r>
      <w:r w:rsidRPr="00847C39">
        <w:t xml:space="preserve">ou </w:t>
      </w:r>
      <w:r w:rsidR="00827CD1" w:rsidRPr="00847C39">
        <w:t xml:space="preserve">reparo </w:t>
      </w:r>
      <w:r w:rsidRPr="00847C39">
        <w:t xml:space="preserve">no exterior e, em seguida, </w:t>
      </w:r>
      <w:r w:rsidR="00ED593E" w:rsidRPr="00847C39">
        <w:t xml:space="preserve">reimportados </w:t>
      </w:r>
      <w:r w:rsidRPr="00847C39">
        <w:t>com isenção total ou parcial de direitos aduaneiros.</w:t>
      </w:r>
    </w:p>
    <w:p w14:paraId="07855878" w14:textId="77777777" w:rsidR="008502C4" w:rsidRPr="00847C39" w:rsidRDefault="008502C4" w:rsidP="00E06750">
      <w:pPr>
        <w:pStyle w:val="FTAarticlenumber"/>
        <w:rPr>
          <w:rFonts w:cs="Times New Roman"/>
          <w:szCs w:val="24"/>
        </w:rPr>
      </w:pPr>
      <w:r w:rsidRPr="00847C39">
        <w:rPr>
          <w:rFonts w:cs="Times New Roman"/>
        </w:rPr>
        <w:t>Artigo 16</w:t>
      </w:r>
    </w:p>
    <w:p w14:paraId="060701A3" w14:textId="5B7F351D" w:rsidR="008502C4" w:rsidRPr="00847C39" w:rsidRDefault="008502C4" w:rsidP="000F50A6">
      <w:pPr>
        <w:jc w:val="center"/>
        <w:rPr>
          <w:rStyle w:val="Ninguno"/>
          <w:rFonts w:ascii="Times New Roman" w:hAnsi="Times New Roman" w:cs="Times New Roman"/>
          <w:b/>
          <w:bCs/>
          <w:i/>
          <w:iCs/>
        </w:rPr>
      </w:pPr>
      <w:r w:rsidRPr="00847C39">
        <w:rPr>
          <w:rFonts w:ascii="Times New Roman" w:hAnsi="Times New Roman" w:cs="Times New Roman"/>
          <w:b/>
          <w:i/>
          <w:sz w:val="24"/>
        </w:rPr>
        <w:t xml:space="preserve">Cooperação </w:t>
      </w:r>
      <w:r w:rsidR="003717BD" w:rsidRPr="00847C39">
        <w:rPr>
          <w:rFonts w:ascii="Times New Roman" w:hAnsi="Times New Roman" w:cs="Times New Roman"/>
          <w:b/>
          <w:i/>
          <w:sz w:val="24"/>
        </w:rPr>
        <w:t>entre</w:t>
      </w:r>
      <w:r w:rsidR="003717BD" w:rsidRPr="00847C39">
        <w:rPr>
          <w:rStyle w:val="Ninguno"/>
          <w:rFonts w:ascii="Times New Roman" w:hAnsi="Times New Roman" w:cs="Times New Roman"/>
          <w:b/>
          <w:i/>
        </w:rPr>
        <w:t xml:space="preserve"> </w:t>
      </w:r>
      <w:r w:rsidRPr="00847C39">
        <w:rPr>
          <w:rFonts w:ascii="Times New Roman" w:hAnsi="Times New Roman" w:cs="Times New Roman"/>
          <w:b/>
          <w:i/>
          <w:sz w:val="24"/>
        </w:rPr>
        <w:t>Agência</w:t>
      </w:r>
      <w:r w:rsidR="003717BD" w:rsidRPr="00847C39">
        <w:rPr>
          <w:rFonts w:ascii="Times New Roman" w:hAnsi="Times New Roman" w:cs="Times New Roman"/>
          <w:b/>
          <w:i/>
          <w:sz w:val="24"/>
        </w:rPr>
        <w:t>s</w:t>
      </w:r>
      <w:r w:rsidRPr="00847C39">
        <w:rPr>
          <w:rStyle w:val="Ninguno"/>
          <w:rFonts w:ascii="Times New Roman" w:hAnsi="Times New Roman" w:cs="Times New Roman"/>
          <w:b/>
          <w:i/>
        </w:rPr>
        <w:t xml:space="preserve"> </w:t>
      </w:r>
      <w:r w:rsidRPr="00847C39">
        <w:rPr>
          <w:rFonts w:ascii="Times New Roman" w:hAnsi="Times New Roman" w:cs="Times New Roman"/>
          <w:b/>
          <w:i/>
          <w:sz w:val="24"/>
        </w:rPr>
        <w:t>de Fronteira</w:t>
      </w:r>
    </w:p>
    <w:p w14:paraId="1EF4743F" w14:textId="34EEB787" w:rsidR="008502C4" w:rsidRPr="00847C39" w:rsidRDefault="008502C4" w:rsidP="00DB28B2">
      <w:pPr>
        <w:pStyle w:val="Corpodetexto"/>
        <w:ind w:firstLine="720"/>
        <w:jc w:val="both"/>
      </w:pPr>
      <w:r w:rsidRPr="00847C39">
        <w:t xml:space="preserve">Cada Estado Parte </w:t>
      </w:r>
      <w:r w:rsidR="00A33F85" w:rsidRPr="00847C39">
        <w:t>assegurará</w:t>
      </w:r>
      <w:r w:rsidRPr="00847C39">
        <w:t xml:space="preserve"> que as suas autoridades e agências responsáveis pelos </w:t>
      </w:r>
      <w:r w:rsidR="00326BC2" w:rsidRPr="00847C39">
        <w:t xml:space="preserve">controles </w:t>
      </w:r>
      <w:r w:rsidRPr="00847C39">
        <w:t xml:space="preserve">e procedimentos fronteiriços relativos à importação, exportação e trânsito de </w:t>
      </w:r>
      <w:r w:rsidR="006C4F57" w:rsidRPr="00847C39">
        <w:t>bens</w:t>
      </w:r>
      <w:r w:rsidRPr="00847C39">
        <w:t xml:space="preserve"> cooperem entre si e coordenem as suas atividades, a fim de facilitar o comércio.</w:t>
      </w:r>
    </w:p>
    <w:p w14:paraId="4C05C939" w14:textId="77777777" w:rsidR="008502C4" w:rsidRPr="00847C39" w:rsidRDefault="008502C4" w:rsidP="00E06750">
      <w:pPr>
        <w:pStyle w:val="FTAarticlenumber"/>
        <w:rPr>
          <w:rFonts w:cs="Times New Roman"/>
          <w:szCs w:val="24"/>
        </w:rPr>
      </w:pPr>
      <w:r w:rsidRPr="00847C39">
        <w:rPr>
          <w:rFonts w:cs="Times New Roman"/>
        </w:rPr>
        <w:lastRenderedPageBreak/>
        <w:t>Artigo 17</w:t>
      </w:r>
    </w:p>
    <w:p w14:paraId="09C64785" w14:textId="77777777" w:rsidR="008502C4" w:rsidRPr="00847C39" w:rsidRDefault="008502C4" w:rsidP="008B1190">
      <w:pPr>
        <w:jc w:val="center"/>
        <w:rPr>
          <w:rStyle w:val="Ninguno"/>
          <w:rFonts w:ascii="Times New Roman" w:hAnsi="Times New Roman" w:cs="Times New Roman"/>
          <w:b/>
          <w:bCs/>
          <w:i/>
          <w:iCs/>
        </w:rPr>
      </w:pPr>
      <w:r w:rsidRPr="00847C39">
        <w:rPr>
          <w:rFonts w:ascii="Times New Roman" w:hAnsi="Times New Roman" w:cs="Times New Roman"/>
          <w:b/>
          <w:i/>
          <w:sz w:val="24"/>
        </w:rPr>
        <w:t>Recurso</w:t>
      </w:r>
    </w:p>
    <w:p w14:paraId="577468DD" w14:textId="769776D5" w:rsidR="008502C4" w:rsidRPr="00847C39" w:rsidRDefault="008502C4" w:rsidP="00291F53">
      <w:pPr>
        <w:numPr>
          <w:ilvl w:val="0"/>
          <w:numId w:val="13"/>
        </w:numPr>
        <w:suppressAutoHyphens/>
        <w:ind w:left="0" w:firstLine="0"/>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 xml:space="preserve">Cada Estado Parte </w:t>
      </w:r>
      <w:r w:rsidR="001862C5" w:rsidRPr="00847C39">
        <w:rPr>
          <w:rFonts w:ascii="Times New Roman" w:hAnsi="Times New Roman" w:cs="Times New Roman"/>
          <w:sz w:val="24"/>
        </w:rPr>
        <w:t xml:space="preserve">assegurará </w:t>
      </w:r>
      <w:r w:rsidRPr="00847C39">
        <w:rPr>
          <w:rFonts w:ascii="Times New Roman" w:hAnsi="Times New Roman" w:cs="Times New Roman"/>
          <w:sz w:val="24"/>
        </w:rPr>
        <w:t xml:space="preserve">procedimentos eficazes, rápidos, não discriminatórios e facilmente acessíveis para garantir o direito de recurso contra </w:t>
      </w:r>
      <w:r w:rsidR="00085B5F" w:rsidRPr="00847C39">
        <w:rPr>
          <w:rFonts w:ascii="Times New Roman" w:hAnsi="Times New Roman" w:cs="Times New Roman"/>
          <w:sz w:val="24"/>
        </w:rPr>
        <w:t>atos</w:t>
      </w:r>
      <w:r w:rsidRPr="00847C39">
        <w:rPr>
          <w:rFonts w:ascii="Times New Roman" w:hAnsi="Times New Roman" w:cs="Times New Roman"/>
          <w:sz w:val="24"/>
        </w:rPr>
        <w:t xml:space="preserve">, decisões e </w:t>
      </w:r>
      <w:r w:rsidR="002A254E" w:rsidRPr="00847C39">
        <w:rPr>
          <w:rFonts w:ascii="Times New Roman" w:hAnsi="Times New Roman" w:cs="Times New Roman"/>
          <w:sz w:val="24"/>
        </w:rPr>
        <w:t xml:space="preserve">determinações administrativas </w:t>
      </w:r>
      <w:r w:rsidRPr="00847C39">
        <w:rPr>
          <w:rFonts w:ascii="Times New Roman" w:hAnsi="Times New Roman" w:cs="Times New Roman"/>
          <w:sz w:val="24"/>
        </w:rPr>
        <w:t xml:space="preserve">das autoridades aduaneiras ou outras autoridades competentes que afetem a importação ou exportação de </w:t>
      </w:r>
      <w:r w:rsidR="006C4F57" w:rsidRPr="00847C39">
        <w:rPr>
          <w:rFonts w:ascii="Times New Roman" w:hAnsi="Times New Roman" w:cs="Times New Roman"/>
          <w:sz w:val="24"/>
        </w:rPr>
        <w:t>bens</w:t>
      </w:r>
      <w:r w:rsidRPr="00847C39">
        <w:rPr>
          <w:rFonts w:ascii="Times New Roman" w:hAnsi="Times New Roman" w:cs="Times New Roman"/>
          <w:sz w:val="24"/>
        </w:rPr>
        <w:t xml:space="preserve"> ou </w:t>
      </w:r>
      <w:r w:rsidR="006C4F57" w:rsidRPr="00847C39">
        <w:rPr>
          <w:rFonts w:ascii="Times New Roman" w:hAnsi="Times New Roman" w:cs="Times New Roman"/>
          <w:sz w:val="24"/>
        </w:rPr>
        <w:t>bens</w:t>
      </w:r>
      <w:r w:rsidRPr="00847C39">
        <w:rPr>
          <w:rFonts w:ascii="Times New Roman" w:hAnsi="Times New Roman" w:cs="Times New Roman"/>
          <w:sz w:val="24"/>
        </w:rPr>
        <w:t xml:space="preserve"> em trânsito.</w:t>
      </w:r>
    </w:p>
    <w:p w14:paraId="02210D86" w14:textId="3B97CC79" w:rsidR="008502C4" w:rsidRPr="00847C39" w:rsidRDefault="008502C4" w:rsidP="00291F53">
      <w:pPr>
        <w:numPr>
          <w:ilvl w:val="0"/>
          <w:numId w:val="13"/>
        </w:numPr>
        <w:suppressAutoHyphens/>
        <w:ind w:left="0" w:firstLine="0"/>
        <w:jc w:val="both"/>
        <w:rPr>
          <w:rFonts w:ascii="Times New Roman" w:hAnsi="Times New Roman" w:cs="Times New Roman"/>
          <w:kern w:val="2"/>
          <w:sz w:val="24"/>
          <w:szCs w:val="24"/>
          <w14:ligatures w14:val="standardContextual"/>
        </w:rPr>
      </w:pPr>
      <w:r w:rsidRPr="00847C39">
        <w:rPr>
          <w:rFonts w:ascii="Times New Roman" w:hAnsi="Times New Roman" w:cs="Times New Roman"/>
          <w:sz w:val="24"/>
        </w:rPr>
        <w:t>Cada Estado Parte garantir</w:t>
      </w:r>
      <w:r w:rsidR="003F37DC" w:rsidRPr="00847C39">
        <w:rPr>
          <w:rFonts w:ascii="Times New Roman" w:hAnsi="Times New Roman" w:cs="Times New Roman"/>
          <w:sz w:val="24"/>
        </w:rPr>
        <w:t>á</w:t>
      </w:r>
      <w:r w:rsidRPr="00847C39">
        <w:rPr>
          <w:rFonts w:ascii="Times New Roman" w:hAnsi="Times New Roman" w:cs="Times New Roman"/>
          <w:sz w:val="24"/>
        </w:rPr>
        <w:t xml:space="preserve"> que qualquer pessoa a quem a </w:t>
      </w:r>
      <w:r w:rsidR="00391A80" w:rsidRPr="00847C39">
        <w:rPr>
          <w:rFonts w:ascii="Times New Roman" w:hAnsi="Times New Roman" w:cs="Times New Roman"/>
          <w:sz w:val="24"/>
        </w:rPr>
        <w:t xml:space="preserve">Aduana </w:t>
      </w:r>
      <w:r w:rsidRPr="00847C39">
        <w:rPr>
          <w:rFonts w:ascii="Times New Roman" w:hAnsi="Times New Roman" w:cs="Times New Roman"/>
          <w:sz w:val="24"/>
        </w:rPr>
        <w:t>ou outra autoridade fronteiriça emit</w:t>
      </w:r>
      <w:r w:rsidR="003F37DC" w:rsidRPr="00847C39">
        <w:rPr>
          <w:rFonts w:ascii="Times New Roman" w:hAnsi="Times New Roman" w:cs="Times New Roman"/>
          <w:sz w:val="24"/>
        </w:rPr>
        <w:t>ir</w:t>
      </w:r>
      <w:r w:rsidRPr="00847C39">
        <w:rPr>
          <w:rFonts w:ascii="Times New Roman" w:hAnsi="Times New Roman" w:cs="Times New Roman"/>
          <w:sz w:val="24"/>
        </w:rPr>
        <w:t xml:space="preserve"> uma decisão administrativa tenha, no mínimo, o direito </w:t>
      </w:r>
      <w:r w:rsidR="005356F9" w:rsidRPr="00847C39">
        <w:rPr>
          <w:rFonts w:ascii="Times New Roman" w:hAnsi="Times New Roman" w:cs="Times New Roman"/>
          <w:sz w:val="24"/>
        </w:rPr>
        <w:t>a</w:t>
      </w:r>
      <w:r w:rsidRPr="00847C39">
        <w:rPr>
          <w:rFonts w:ascii="Times New Roman" w:hAnsi="Times New Roman" w:cs="Times New Roman"/>
          <w:sz w:val="24"/>
        </w:rPr>
        <w:t>:</w:t>
      </w:r>
    </w:p>
    <w:p w14:paraId="38B2ABD4" w14:textId="44BB38F3" w:rsidR="008502C4" w:rsidRPr="00847C39" w:rsidRDefault="00360051" w:rsidP="000F3E68">
      <w:pPr>
        <w:pStyle w:val="FTAlisttext"/>
        <w:numPr>
          <w:ilvl w:val="0"/>
          <w:numId w:val="14"/>
        </w:numPr>
        <w:ind w:left="1429" w:hanging="720"/>
      </w:pPr>
      <w:r w:rsidRPr="00847C39">
        <w:t>uma instância</w:t>
      </w:r>
      <w:r w:rsidR="008502C4" w:rsidRPr="00847C39">
        <w:t xml:space="preserve"> </w:t>
      </w:r>
      <w:r w:rsidR="00886D40" w:rsidRPr="00847C39">
        <w:t xml:space="preserve">independente </w:t>
      </w:r>
      <w:r w:rsidR="008502C4" w:rsidRPr="00847C39">
        <w:t xml:space="preserve">de recurso administrativo, a menos que a decisão administrativa tenha sido tomada pela </w:t>
      </w:r>
      <w:r w:rsidR="000859CA" w:rsidRPr="00847C39">
        <w:t xml:space="preserve">mais alta </w:t>
      </w:r>
      <w:r w:rsidR="0012062B" w:rsidRPr="00847C39">
        <w:t>autoridade</w:t>
      </w:r>
      <w:r w:rsidR="000859CA" w:rsidRPr="00847C39">
        <w:t xml:space="preserve"> administrativa</w:t>
      </w:r>
      <w:r w:rsidR="008502C4" w:rsidRPr="00847C39">
        <w:t>; ou</w:t>
      </w:r>
    </w:p>
    <w:p w14:paraId="39EEAD83" w14:textId="5D8498F8" w:rsidR="008502C4" w:rsidRPr="00847C39" w:rsidRDefault="00747DB3" w:rsidP="000F3E68">
      <w:pPr>
        <w:pStyle w:val="FTAlisttext"/>
        <w:numPr>
          <w:ilvl w:val="0"/>
          <w:numId w:val="14"/>
        </w:numPr>
        <w:ind w:left="1429" w:hanging="720"/>
      </w:pPr>
      <w:r w:rsidRPr="00847C39">
        <w:t>uma instância</w:t>
      </w:r>
      <w:r w:rsidR="008502C4" w:rsidRPr="00847C39">
        <w:t xml:space="preserve"> </w:t>
      </w:r>
      <w:r w:rsidR="00886D40" w:rsidRPr="00847C39">
        <w:t xml:space="preserve">independente </w:t>
      </w:r>
      <w:r w:rsidR="008502C4" w:rsidRPr="00847C39">
        <w:t>de recurso judicial.</w:t>
      </w:r>
    </w:p>
    <w:p w14:paraId="0E3966E7" w14:textId="4DF08FAB" w:rsidR="008502C4" w:rsidRPr="00847C39" w:rsidRDefault="008502C4" w:rsidP="008502C4">
      <w:pPr>
        <w:pStyle w:val="Cuerpo"/>
        <w:jc w:val="both"/>
        <w:rPr>
          <w:rStyle w:val="Ninguno"/>
          <w:rFonts w:hAnsi="Times New Roman" w:cs="Times New Roman"/>
        </w:rPr>
      </w:pPr>
      <w:r w:rsidRPr="00847C39">
        <w:rPr>
          <w:rStyle w:val="Ninguno"/>
          <w:rFonts w:hAnsi="Times New Roman" w:cs="Times New Roman"/>
        </w:rPr>
        <w:t>3.</w:t>
      </w:r>
      <w:r w:rsidRPr="00847C39">
        <w:rPr>
          <w:rStyle w:val="Ninguno"/>
          <w:rFonts w:hAnsi="Times New Roman" w:cs="Times New Roman"/>
        </w:rPr>
        <w:tab/>
        <w:t xml:space="preserve">Os procedimentos de recurso </w:t>
      </w:r>
      <w:r w:rsidR="003F37DC" w:rsidRPr="00847C39">
        <w:rPr>
          <w:rStyle w:val="Ninguno"/>
          <w:rFonts w:hAnsi="Times New Roman" w:cs="Times New Roman"/>
        </w:rPr>
        <w:t xml:space="preserve">poderão </w:t>
      </w:r>
      <w:r w:rsidRPr="00847C39">
        <w:rPr>
          <w:rStyle w:val="Ninguno"/>
          <w:rFonts w:hAnsi="Times New Roman" w:cs="Times New Roman"/>
        </w:rPr>
        <w:t xml:space="preserve">também incluir tanto a revisão administrativa pela autoridade supervisora como a </w:t>
      </w:r>
      <w:r w:rsidR="004241F0" w:rsidRPr="00847C39">
        <w:rPr>
          <w:rStyle w:val="Ninguno"/>
          <w:rFonts w:hAnsi="Times New Roman" w:cs="Times New Roman"/>
        </w:rPr>
        <w:t xml:space="preserve">apreciação </w:t>
      </w:r>
      <w:r w:rsidRPr="00847C39">
        <w:rPr>
          <w:rStyle w:val="Ninguno"/>
          <w:rFonts w:hAnsi="Times New Roman" w:cs="Times New Roman"/>
        </w:rPr>
        <w:t xml:space="preserve">judicial das decisões tomadas a nível administrativo, de acordo com as leis e regulamentos </w:t>
      </w:r>
      <w:r w:rsidR="003F37DC" w:rsidRPr="00847C39">
        <w:rPr>
          <w:rStyle w:val="Ninguno"/>
          <w:rFonts w:hAnsi="Times New Roman" w:cs="Times New Roman"/>
        </w:rPr>
        <w:t xml:space="preserve">internos </w:t>
      </w:r>
      <w:r w:rsidRPr="00847C39">
        <w:rPr>
          <w:rStyle w:val="Ninguno"/>
          <w:rFonts w:hAnsi="Times New Roman" w:cs="Times New Roman"/>
        </w:rPr>
        <w:t>dos Estados Partes.</w:t>
      </w:r>
    </w:p>
    <w:p w14:paraId="716A5220" w14:textId="77777777" w:rsidR="008502C4" w:rsidRPr="00847C39" w:rsidRDefault="008502C4" w:rsidP="00E06750">
      <w:pPr>
        <w:pStyle w:val="FTAarticlenumber"/>
        <w:rPr>
          <w:rFonts w:cs="Times New Roman"/>
          <w:szCs w:val="24"/>
        </w:rPr>
      </w:pPr>
      <w:r w:rsidRPr="00847C39">
        <w:rPr>
          <w:rFonts w:cs="Times New Roman"/>
        </w:rPr>
        <w:t>Artigo 18</w:t>
      </w:r>
    </w:p>
    <w:p w14:paraId="4E1FF3E2" w14:textId="77777777" w:rsidR="008502C4" w:rsidRPr="00847C39" w:rsidRDefault="008502C4" w:rsidP="008B1190">
      <w:pPr>
        <w:jc w:val="center"/>
        <w:rPr>
          <w:rFonts w:ascii="Times New Roman" w:hAnsi="Times New Roman" w:cs="Times New Roman"/>
          <w:sz w:val="24"/>
          <w:szCs w:val="24"/>
        </w:rPr>
      </w:pPr>
      <w:r w:rsidRPr="00847C39">
        <w:rPr>
          <w:rFonts w:ascii="Times New Roman" w:hAnsi="Times New Roman" w:cs="Times New Roman"/>
          <w:b/>
          <w:i/>
          <w:sz w:val="24"/>
        </w:rPr>
        <w:t>Confidencialidade</w:t>
      </w:r>
    </w:p>
    <w:p w14:paraId="248298B7" w14:textId="2D638AB6" w:rsidR="008502C4" w:rsidRPr="00847C39" w:rsidRDefault="008502C4" w:rsidP="00DB28B2">
      <w:pPr>
        <w:pStyle w:val="Cuerpo"/>
        <w:spacing w:line="259" w:lineRule="auto"/>
        <w:ind w:firstLine="720"/>
        <w:jc w:val="both"/>
        <w:rPr>
          <w:rFonts w:hAnsi="Times New Roman" w:cs="Times New Roman"/>
        </w:rPr>
      </w:pPr>
      <w:r w:rsidRPr="00847C39">
        <w:rPr>
          <w:rFonts w:hAnsi="Times New Roman" w:cs="Times New Roman"/>
        </w:rPr>
        <w:t xml:space="preserve">Todas as informações fornecidas em relação à importação, exportação, </w:t>
      </w:r>
      <w:r w:rsidR="007C6C36" w:rsidRPr="00847C39">
        <w:rPr>
          <w:rFonts w:hAnsi="Times New Roman" w:cs="Times New Roman"/>
        </w:rPr>
        <w:t xml:space="preserve">soluções </w:t>
      </w:r>
      <w:r w:rsidRPr="00847C39">
        <w:rPr>
          <w:rFonts w:hAnsi="Times New Roman" w:cs="Times New Roman"/>
        </w:rPr>
        <w:t xml:space="preserve">antecipadas ou trânsito de </w:t>
      </w:r>
      <w:r w:rsidR="006C4F57" w:rsidRPr="00847C39">
        <w:rPr>
          <w:rFonts w:hAnsi="Times New Roman" w:cs="Times New Roman"/>
        </w:rPr>
        <w:t>bens</w:t>
      </w:r>
      <w:r w:rsidRPr="00847C39">
        <w:rPr>
          <w:rFonts w:hAnsi="Times New Roman" w:cs="Times New Roman"/>
        </w:rPr>
        <w:t xml:space="preserve"> serão tratadas como confidenciais pelos Estados Partes e estarão sujeitas à obrigação de sigilo profissional, de acordo com as leis e regulamentos internos de cada Estado Parte. Essas informações não serão divulgadas pelas autoridades de um Estado Parte sem a permissão explícita da pessoa ou autoridade que as forneceu.</w:t>
      </w:r>
    </w:p>
    <w:p w14:paraId="6D2BB17D" w14:textId="77777777" w:rsidR="008502C4" w:rsidRPr="00847C39" w:rsidRDefault="008502C4" w:rsidP="00E06750">
      <w:pPr>
        <w:pStyle w:val="FTAarticlenumber"/>
        <w:rPr>
          <w:rFonts w:cs="Times New Roman"/>
          <w:szCs w:val="24"/>
        </w:rPr>
      </w:pPr>
      <w:r w:rsidRPr="00847C39">
        <w:rPr>
          <w:rFonts w:cs="Times New Roman"/>
        </w:rPr>
        <w:t>Artigo 19</w:t>
      </w:r>
    </w:p>
    <w:p w14:paraId="2E7779B0" w14:textId="77777777" w:rsidR="008502C4" w:rsidRPr="00847C39" w:rsidRDefault="008502C4" w:rsidP="008502C4">
      <w:pPr>
        <w:jc w:val="center"/>
        <w:rPr>
          <w:rFonts w:ascii="Times New Roman" w:hAnsi="Times New Roman" w:cs="Times New Roman"/>
          <w:b/>
          <w:i/>
          <w:sz w:val="24"/>
          <w:szCs w:val="24"/>
        </w:rPr>
      </w:pPr>
      <w:r w:rsidRPr="00847C39">
        <w:rPr>
          <w:rFonts w:ascii="Times New Roman" w:hAnsi="Times New Roman" w:cs="Times New Roman"/>
          <w:b/>
          <w:i/>
          <w:sz w:val="24"/>
        </w:rPr>
        <w:t>Cooperação</w:t>
      </w:r>
    </w:p>
    <w:p w14:paraId="3EC49F57" w14:textId="2C4AD36F" w:rsidR="008502C4" w:rsidRPr="00847C39" w:rsidRDefault="008502C4" w:rsidP="008502C4">
      <w:pPr>
        <w:jc w:val="both"/>
        <w:rPr>
          <w:rFonts w:ascii="Times New Roman" w:hAnsi="Times New Roman" w:cs="Times New Roman"/>
          <w:color w:val="000000" w:themeColor="text1"/>
          <w:sz w:val="24"/>
          <w:szCs w:val="24"/>
        </w:rPr>
      </w:pPr>
      <w:r w:rsidRPr="00847C39">
        <w:rPr>
          <w:rFonts w:ascii="Times New Roman" w:hAnsi="Times New Roman" w:cs="Times New Roman"/>
          <w:color w:val="000000" w:themeColor="text1"/>
          <w:sz w:val="24"/>
        </w:rPr>
        <w:t>1.</w:t>
      </w:r>
      <w:r w:rsidRPr="00847C39">
        <w:rPr>
          <w:rFonts w:ascii="Times New Roman" w:hAnsi="Times New Roman" w:cs="Times New Roman"/>
          <w:color w:val="000000" w:themeColor="text1"/>
          <w:sz w:val="24"/>
        </w:rPr>
        <w:tab/>
        <w:t xml:space="preserve">Os Estados Partes cooperarão em matéria aduaneira e outras questões relacionadas </w:t>
      </w:r>
      <w:r w:rsidR="003F37DC" w:rsidRPr="00847C39">
        <w:rPr>
          <w:rFonts w:ascii="Times New Roman" w:hAnsi="Times New Roman" w:cs="Times New Roman"/>
          <w:color w:val="000000" w:themeColor="text1"/>
          <w:sz w:val="24"/>
        </w:rPr>
        <w:t>a</w:t>
      </w:r>
      <w:r w:rsidRPr="00847C39">
        <w:rPr>
          <w:rFonts w:ascii="Times New Roman" w:hAnsi="Times New Roman" w:cs="Times New Roman"/>
          <w:color w:val="000000" w:themeColor="text1"/>
          <w:sz w:val="24"/>
        </w:rPr>
        <w:t xml:space="preserve">o comércio, a fim de garantir a consecução dos objetivos estabelecidos no </w:t>
      </w:r>
      <w:r w:rsidR="003F37DC" w:rsidRPr="00847C39">
        <w:rPr>
          <w:rFonts w:ascii="Times New Roman" w:hAnsi="Times New Roman" w:cs="Times New Roman"/>
          <w:color w:val="000000" w:themeColor="text1"/>
          <w:sz w:val="24"/>
        </w:rPr>
        <w:t>A</w:t>
      </w:r>
      <w:r w:rsidRPr="00847C39">
        <w:rPr>
          <w:rFonts w:ascii="Times New Roman" w:hAnsi="Times New Roman" w:cs="Times New Roman"/>
          <w:color w:val="000000" w:themeColor="text1"/>
          <w:sz w:val="24"/>
        </w:rPr>
        <w:t>rtigo 1º (Princípios Gerais).</w:t>
      </w:r>
    </w:p>
    <w:p w14:paraId="5E2C12E3" w14:textId="49639283" w:rsidR="008502C4" w:rsidRPr="00847C39" w:rsidRDefault="008502C4" w:rsidP="008502C4">
      <w:pPr>
        <w:rPr>
          <w:rFonts w:ascii="Times New Roman" w:hAnsi="Times New Roman" w:cs="Times New Roman"/>
          <w:color w:val="000000" w:themeColor="text1"/>
          <w:sz w:val="24"/>
          <w:szCs w:val="24"/>
        </w:rPr>
      </w:pPr>
      <w:r w:rsidRPr="00847C39">
        <w:rPr>
          <w:rFonts w:ascii="Times New Roman" w:hAnsi="Times New Roman" w:cs="Times New Roman"/>
          <w:color w:val="000000" w:themeColor="text1"/>
          <w:sz w:val="24"/>
        </w:rPr>
        <w:t>2.</w:t>
      </w:r>
      <w:r w:rsidRPr="00847C39">
        <w:rPr>
          <w:rFonts w:ascii="Times New Roman" w:hAnsi="Times New Roman" w:cs="Times New Roman"/>
          <w:color w:val="000000" w:themeColor="text1"/>
          <w:sz w:val="24"/>
        </w:rPr>
        <w:tab/>
        <w:t>A cooperação pode</w:t>
      </w:r>
      <w:r w:rsidR="003F37DC" w:rsidRPr="00847C39">
        <w:rPr>
          <w:rFonts w:ascii="Times New Roman" w:hAnsi="Times New Roman" w:cs="Times New Roman"/>
          <w:color w:val="000000" w:themeColor="text1"/>
          <w:sz w:val="24"/>
        </w:rPr>
        <w:t>rá</w:t>
      </w:r>
      <w:r w:rsidRPr="00847C39">
        <w:rPr>
          <w:rFonts w:ascii="Times New Roman" w:hAnsi="Times New Roman" w:cs="Times New Roman"/>
          <w:color w:val="000000" w:themeColor="text1"/>
          <w:sz w:val="24"/>
        </w:rPr>
        <w:t xml:space="preserve"> incluir, em particular:</w:t>
      </w:r>
    </w:p>
    <w:p w14:paraId="58E5DF46" w14:textId="07121F05" w:rsidR="008502C4" w:rsidRPr="00847C39" w:rsidRDefault="00D61C88" w:rsidP="00854C30">
      <w:pPr>
        <w:pStyle w:val="FTAlisttext"/>
        <w:numPr>
          <w:ilvl w:val="0"/>
          <w:numId w:val="15"/>
        </w:numPr>
      </w:pPr>
      <w:r w:rsidRPr="00847C39">
        <w:t>intercâmbio</w:t>
      </w:r>
      <w:r w:rsidR="008502C4" w:rsidRPr="00847C39">
        <w:t xml:space="preserve"> </w:t>
      </w:r>
      <w:r w:rsidRPr="00847C39">
        <w:t xml:space="preserve">de </w:t>
      </w:r>
      <w:r w:rsidR="008502C4" w:rsidRPr="00847C39">
        <w:t>informações relativas à aplicação das leis e regulamentos</w:t>
      </w:r>
      <w:r w:rsidR="003F37DC" w:rsidRPr="00847C39">
        <w:t xml:space="preserve"> e procedimentos</w:t>
      </w:r>
      <w:r w:rsidR="008502C4" w:rsidRPr="00847C39">
        <w:t xml:space="preserve"> aduaneiros e outros relacionados </w:t>
      </w:r>
      <w:r w:rsidR="003F37DC" w:rsidRPr="00847C39">
        <w:t>a</w:t>
      </w:r>
      <w:r w:rsidR="008502C4" w:rsidRPr="00847C39">
        <w:t xml:space="preserve">o comércio, </w:t>
      </w:r>
      <w:r w:rsidR="003F37DC" w:rsidRPr="00847C39">
        <w:t xml:space="preserve">em particular </w:t>
      </w:r>
      <w:r w:rsidR="008502C4" w:rsidRPr="00847C39">
        <w:t>nas seguintes áreas:</w:t>
      </w:r>
    </w:p>
    <w:p w14:paraId="4D0535F4" w14:textId="5D3CAC2D" w:rsidR="008502C4" w:rsidRPr="00847C39" w:rsidRDefault="008502C4" w:rsidP="00C91BC4">
      <w:pPr>
        <w:pStyle w:val="FTAlisttext"/>
        <w:tabs>
          <w:tab w:val="left" w:pos="2127"/>
        </w:tabs>
        <w:spacing w:before="240"/>
        <w:ind w:left="2138" w:hanging="720"/>
      </w:pPr>
      <w:r w:rsidRPr="00847C39">
        <w:rPr>
          <w:color w:val="000000" w:themeColor="text1"/>
        </w:rPr>
        <w:t>(i)</w:t>
      </w:r>
      <w:r w:rsidRPr="00847C39">
        <w:rPr>
          <w:color w:val="000000" w:themeColor="text1"/>
        </w:rPr>
        <w:tab/>
      </w:r>
      <w:r w:rsidRPr="00847C39">
        <w:t xml:space="preserve">simplificação e modernização dos procedimentos aduaneiros e outros procedimentos relacionados </w:t>
      </w:r>
      <w:r w:rsidR="00D61C88" w:rsidRPr="00847C39">
        <w:t>a</w:t>
      </w:r>
      <w:r w:rsidRPr="00847C39">
        <w:t>o comércio;</w:t>
      </w:r>
    </w:p>
    <w:p w14:paraId="2E1A7E74" w14:textId="77777777" w:rsidR="008502C4" w:rsidRPr="00847C39" w:rsidRDefault="008502C4" w:rsidP="00C91BC4">
      <w:pPr>
        <w:pStyle w:val="FTAlisttext"/>
        <w:tabs>
          <w:tab w:val="left" w:pos="2127"/>
        </w:tabs>
        <w:spacing w:before="240"/>
        <w:ind w:left="2138" w:hanging="720"/>
      </w:pPr>
      <w:r w:rsidRPr="00847C39">
        <w:lastRenderedPageBreak/>
        <w:t>(ii)</w:t>
      </w:r>
      <w:r w:rsidRPr="00847C39">
        <w:tab/>
        <w:t>instrumentos e normas internacionais aplicáveis na área aduaneira e comercial;</w:t>
      </w:r>
    </w:p>
    <w:p w14:paraId="315EDE6C" w14:textId="77777777" w:rsidR="008502C4" w:rsidRPr="00847C39" w:rsidRDefault="008502C4" w:rsidP="00C91BC4">
      <w:pPr>
        <w:pStyle w:val="FTAlisttext"/>
        <w:tabs>
          <w:tab w:val="left" w:pos="2127"/>
        </w:tabs>
        <w:spacing w:before="240"/>
        <w:ind w:left="2138" w:hanging="720"/>
      </w:pPr>
      <w:r w:rsidRPr="00847C39">
        <w:t>(iii)</w:t>
      </w:r>
      <w:r w:rsidRPr="00847C39">
        <w:tab/>
        <w:t>cooperação entre agências de fronteira;</w:t>
      </w:r>
    </w:p>
    <w:p w14:paraId="3345DE39" w14:textId="24517BDB" w:rsidR="008502C4" w:rsidRPr="00847C39" w:rsidRDefault="008502C4" w:rsidP="00C91BC4">
      <w:pPr>
        <w:pStyle w:val="FTAlisttext"/>
        <w:tabs>
          <w:tab w:val="left" w:pos="2127"/>
        </w:tabs>
        <w:spacing w:before="240"/>
        <w:ind w:left="2138" w:hanging="720"/>
      </w:pPr>
      <w:r w:rsidRPr="00847C39">
        <w:t>(iv)</w:t>
      </w:r>
      <w:r w:rsidRPr="00847C39">
        <w:tab/>
        <w:t xml:space="preserve">sistemas de </w:t>
      </w:r>
      <w:r w:rsidR="006A745A" w:rsidRPr="00847C39">
        <w:t>janela única</w:t>
      </w:r>
      <w:r w:rsidRPr="00847C39">
        <w:t>, incluindo trabalhos para a sua futura interoperabilidade;</w:t>
      </w:r>
    </w:p>
    <w:p w14:paraId="14C5EDF6" w14:textId="77777777" w:rsidR="008502C4" w:rsidRPr="00847C39" w:rsidRDefault="008502C4" w:rsidP="00C91BC4">
      <w:pPr>
        <w:pStyle w:val="FTAlisttext"/>
        <w:tabs>
          <w:tab w:val="left" w:pos="2127"/>
        </w:tabs>
        <w:spacing w:before="240"/>
        <w:ind w:left="2138" w:hanging="720"/>
      </w:pPr>
      <w:r w:rsidRPr="00847C39">
        <w:t>(v)</w:t>
      </w:r>
      <w:r w:rsidRPr="00847C39">
        <w:tab/>
        <w:t xml:space="preserve">relações com a comunidade empresarial; </w:t>
      </w:r>
    </w:p>
    <w:p w14:paraId="1A75AF11" w14:textId="77777777" w:rsidR="008502C4" w:rsidRPr="00847C39" w:rsidRDefault="008502C4" w:rsidP="00C91BC4">
      <w:pPr>
        <w:pStyle w:val="FTAlisttext"/>
        <w:tabs>
          <w:tab w:val="left" w:pos="2127"/>
        </w:tabs>
        <w:spacing w:before="240"/>
        <w:ind w:left="2138" w:hanging="720"/>
      </w:pPr>
      <w:r w:rsidRPr="00847C39">
        <w:t>(vi)</w:t>
      </w:r>
      <w:r w:rsidRPr="00847C39">
        <w:tab/>
        <w:t>segurança da cadeia de abastecimento e gestão de riscos; e</w:t>
      </w:r>
    </w:p>
    <w:p w14:paraId="6C4A0659" w14:textId="77777777" w:rsidR="008502C4" w:rsidRPr="00847C39" w:rsidRDefault="008502C4" w:rsidP="00C91BC4">
      <w:pPr>
        <w:pStyle w:val="FTAlisttext"/>
        <w:tabs>
          <w:tab w:val="left" w:pos="2127"/>
        </w:tabs>
        <w:spacing w:before="240"/>
        <w:ind w:left="2138" w:hanging="720"/>
      </w:pPr>
      <w:r w:rsidRPr="00847C39">
        <w:t>(vii)</w:t>
      </w:r>
      <w:r w:rsidRPr="00847C39">
        <w:tab/>
        <w:t>valoração aduaneira.</w:t>
      </w:r>
    </w:p>
    <w:p w14:paraId="7F181AB9" w14:textId="0EB98B6E" w:rsidR="008502C4" w:rsidRPr="00847C39" w:rsidRDefault="007C6C36" w:rsidP="00854C30">
      <w:pPr>
        <w:pStyle w:val="FTAlisttext"/>
        <w:numPr>
          <w:ilvl w:val="0"/>
          <w:numId w:val="15"/>
        </w:numPr>
      </w:pPr>
      <w:r w:rsidRPr="00847C39">
        <w:t>considerações sobre</w:t>
      </w:r>
      <w:r w:rsidR="008502C4" w:rsidRPr="00847C39">
        <w:t xml:space="preserve"> o desenvolvimento de iniciativas conjuntas relacionadas </w:t>
      </w:r>
      <w:r w:rsidRPr="00847C39">
        <w:t xml:space="preserve">a </w:t>
      </w:r>
      <w:r w:rsidR="008502C4" w:rsidRPr="00847C39">
        <w:t xml:space="preserve">procedimentos de importação e exportação, incluindo assistência técnica, </w:t>
      </w:r>
      <w:r w:rsidRPr="00847C39">
        <w:t>capacitação</w:t>
      </w:r>
      <w:r w:rsidR="008502C4" w:rsidRPr="00847C39">
        <w:t xml:space="preserve"> e medidas destinadas a prestar um serviço eficaz à comunidade empresarial; e</w:t>
      </w:r>
    </w:p>
    <w:p w14:paraId="7E96373C" w14:textId="2527B055" w:rsidR="008502C4" w:rsidRPr="00847C39" w:rsidRDefault="004C52BF" w:rsidP="00854C30">
      <w:pPr>
        <w:pStyle w:val="FTAlisttext"/>
        <w:numPr>
          <w:ilvl w:val="0"/>
          <w:numId w:val="15"/>
        </w:numPr>
      </w:pPr>
      <w:r w:rsidRPr="00847C39">
        <w:t>intercâmbio de</w:t>
      </w:r>
      <w:r w:rsidR="008502C4" w:rsidRPr="00847C39">
        <w:t xml:space="preserve"> experiências sobre os comitês nacionais de facilitação </w:t>
      </w:r>
      <w:r w:rsidR="000057B3" w:rsidRPr="00847C39">
        <w:t>do</w:t>
      </w:r>
      <w:r w:rsidR="008502C4" w:rsidRPr="00847C39">
        <w:t xml:space="preserve"> comércio, suas </w:t>
      </w:r>
      <w:r w:rsidR="00CE2EC5" w:rsidRPr="00847C39">
        <w:t xml:space="preserve">atribuições </w:t>
      </w:r>
      <w:r w:rsidR="008502C4" w:rsidRPr="00847C39">
        <w:t>e seu trabalho no que diz respeito à coordenação interna e à implementação dos compromissos da OMC.</w:t>
      </w:r>
    </w:p>
    <w:p w14:paraId="07EE7679" w14:textId="15CE97B4" w:rsidR="008502C4" w:rsidRPr="00847C39" w:rsidRDefault="008502C4" w:rsidP="008502C4">
      <w:pPr>
        <w:jc w:val="both"/>
        <w:rPr>
          <w:rFonts w:ascii="Times New Roman" w:hAnsi="Times New Roman" w:cs="Times New Roman"/>
          <w:sz w:val="24"/>
          <w:szCs w:val="24"/>
        </w:rPr>
      </w:pPr>
      <w:r w:rsidRPr="00847C39">
        <w:rPr>
          <w:rFonts w:ascii="Times New Roman" w:hAnsi="Times New Roman" w:cs="Times New Roman"/>
          <w:sz w:val="24"/>
        </w:rPr>
        <w:t>3.</w:t>
      </w:r>
      <w:r w:rsidRPr="00847C39">
        <w:rPr>
          <w:rFonts w:ascii="Times New Roman" w:hAnsi="Times New Roman" w:cs="Times New Roman"/>
          <w:sz w:val="24"/>
        </w:rPr>
        <w:tab/>
        <w:t>Os Estados Partes pode</w:t>
      </w:r>
      <w:r w:rsidR="003F37DC" w:rsidRPr="00847C39">
        <w:rPr>
          <w:rFonts w:ascii="Times New Roman" w:hAnsi="Times New Roman" w:cs="Times New Roman"/>
          <w:sz w:val="24"/>
        </w:rPr>
        <w:t>rão</w:t>
      </w:r>
      <w:r w:rsidRPr="00847C39">
        <w:rPr>
          <w:rFonts w:ascii="Times New Roman" w:hAnsi="Times New Roman" w:cs="Times New Roman"/>
          <w:sz w:val="24"/>
        </w:rPr>
        <w:t xml:space="preserve"> identificar e </w:t>
      </w:r>
      <w:r w:rsidR="003F37DC" w:rsidRPr="00847C39">
        <w:rPr>
          <w:rFonts w:ascii="Times New Roman" w:hAnsi="Times New Roman" w:cs="Times New Roman"/>
          <w:sz w:val="24"/>
        </w:rPr>
        <w:t>submeter à apreciação d</w:t>
      </w:r>
      <w:r w:rsidRPr="00847C39">
        <w:rPr>
          <w:rFonts w:ascii="Times New Roman" w:hAnsi="Times New Roman" w:cs="Times New Roman"/>
          <w:sz w:val="24"/>
        </w:rPr>
        <w:t>o Comitê Conjunto medidas adicionais com o objetivo de facilitar o comércio entre eles.</w:t>
      </w:r>
    </w:p>
    <w:p w14:paraId="5C4A03D8" w14:textId="6D759569" w:rsidR="008502C4" w:rsidRPr="00847C39" w:rsidRDefault="008502C4" w:rsidP="000E18B8">
      <w:pPr>
        <w:pStyle w:val="Corpodetexto"/>
        <w:jc w:val="both"/>
      </w:pPr>
      <w:r w:rsidRPr="00847C39">
        <w:t>4.</w:t>
      </w:r>
      <w:r w:rsidRPr="00847C39">
        <w:tab/>
        <w:t xml:space="preserve">Os Estados Partes promoverão a cooperação internacional em fóruns multilaterais relevantes sobre facilitação </w:t>
      </w:r>
      <w:r w:rsidR="000057B3" w:rsidRPr="00847C39">
        <w:t>do</w:t>
      </w:r>
      <w:r w:rsidRPr="00847C39">
        <w:t xml:space="preserve"> comércio. Os Estados Partes examinarão iniciativas internacionais relevantes a fim de identificar e, se </w:t>
      </w:r>
      <w:r w:rsidR="003F37DC" w:rsidRPr="00847C39">
        <w:t>apropriado</w:t>
      </w:r>
      <w:r w:rsidRPr="00847C39">
        <w:t>, submeter à apreciação do Comitê Conjunto novas áreas em que a ação conjunta possa contribuir para os seus objetivos comuns.</w:t>
      </w:r>
    </w:p>
    <w:p w14:paraId="12618923" w14:textId="19001B3D" w:rsidR="000E18B8" w:rsidRPr="00847C39" w:rsidRDefault="000E18B8" w:rsidP="000E18B8">
      <w:pPr>
        <w:pStyle w:val="Corpodetexto"/>
        <w:spacing w:before="240"/>
        <w:jc w:val="center"/>
      </w:pPr>
      <w:r w:rsidRPr="00847C39">
        <w:t>________________</w:t>
      </w:r>
    </w:p>
    <w:sectPr w:rsidR="000E18B8" w:rsidRPr="00847C39" w:rsidSect="007C3ABA">
      <w:headerReference w:type="default" r:id="rId10"/>
      <w:footerReference w:type="default" r:id="rId11"/>
      <w:pgSz w:w="11906" w:h="16838"/>
      <w:pgMar w:top="1418" w:right="1701" w:bottom="1418" w:left="1701" w:header="708" w:footer="708" w:gutter="0"/>
      <w:pgNumType w:fmt="numberInDash"/>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884ECC" w16cex:dateUtc="2026-03-25T11:59:00Z"/>
  <w16cex:commentExtensible w16cex:durableId="13CFDD72" w16cex:dateUtc="2026-03-30T14:02:00Z"/>
  <w16cex:commentExtensible w16cex:durableId="7C6BDF5A" w16cex:dateUtc="2026-03-25T13:34:00Z"/>
  <w16cex:commentExtensible w16cex:durableId="3E1D2922" w16cex:dateUtc="2026-03-30T13:29:00Z"/>
  <w16cex:commentExtensible w16cex:durableId="0F9E3A97" w16cex:dateUtc="2026-03-25T13:41:00Z"/>
  <w16cex:commentExtensible w16cex:durableId="54CD73A2" w16cex:dateUtc="2026-03-30T13:29:00Z"/>
  <w16cex:commentExtensible w16cex:durableId="479AD97D" w16cex:dateUtc="2026-03-25T13:51:00Z"/>
  <w16cex:commentExtensible w16cex:durableId="793B8C37" w16cex:dateUtc="2026-03-30T13:29:00Z"/>
  <w16cex:commentExtensible w16cex:durableId="037D446F" w16cex:dateUtc="2026-03-25T13:52:00Z"/>
  <w16cex:commentExtensible w16cex:durableId="284E998A" w16cex:dateUtc="2026-03-30T13:30:00Z"/>
  <w16cex:commentExtensible w16cex:durableId="6D5BEF04" w16cex:dateUtc="2026-03-26T18:49:00Z"/>
  <w16cex:commentExtensible w16cex:durableId="21895BB1" w16cex:dateUtc="2026-03-30T13:32:00Z"/>
  <w16cex:commentExtensible w16cex:durableId="27B1AD5A" w16cex:dateUtc="2026-03-25T13:57:00Z"/>
  <w16cex:commentExtensible w16cex:durableId="52A1BFA8" w16cex:dateUtc="2026-03-30T13:33:00Z"/>
  <w16cex:commentExtensible w16cex:durableId="6C1F99E3" w16cex:dateUtc="2026-03-26T18:05:00Z"/>
  <w16cex:commentExtensible w16cex:durableId="3FB3190A" w16cex:dateUtc="2026-03-30T13:47:00Z"/>
  <w16cex:commentExtensible w16cex:durableId="507EB497" w16cex:dateUtc="2026-03-26T18:07:00Z"/>
  <w16cex:commentExtensible w16cex:durableId="49708AF2" w16cex:dateUtc="2026-03-30T13:47:00Z"/>
  <w16cex:commentExtensible w16cex:durableId="1B448A6D" w16cex:dateUtc="2026-03-25T16:06:00Z"/>
  <w16cex:commentExtensible w16cex:durableId="02AE8151" w16cex:dateUtc="2026-03-30T13:57:00Z"/>
  <w16cex:commentExtensible w16cex:durableId="447DF853" w16cex:dateUtc="2026-03-26T18:30:00Z"/>
  <w16cex:commentExtensible w16cex:durableId="542A30E9" w16cex:dateUtc="2026-03-30T14:01:00Z"/>
  <w16cex:commentExtensible w16cex:durableId="05D6146A" w16cex:dateUtc="2026-03-23T14:12:00Z"/>
  <w16cex:commentExtensible w16cex:durableId="0A513710" w16cex:dateUtc="2026-03-30T14:26:00Z"/>
  <w16cex:commentExtensible w16cex:durableId="0153EFDC" w16cex:dateUtc="2026-03-26T17:29:00Z"/>
  <w16cex:commentExtensible w16cex:durableId="253C8EE6" w16cex:dateUtc="2026-03-30T14:40:00Z"/>
  <w16cex:commentExtensible w16cex:durableId="65D91EF5" w16cex:dateUtc="2026-03-25T15:14:00Z"/>
  <w16cex:commentExtensible w16cex:durableId="01C9AAF6" w16cex:dateUtc="2026-03-30T14:52:00Z"/>
  <w16cex:commentExtensible w16cex:durableId="3A5964F3" w16cex:dateUtc="2026-03-27T13:32:00Z"/>
  <w16cex:commentExtensible w16cex:durableId="7E66794D" w16cex:dateUtc="2026-03-30T15:03:00Z"/>
  <w16cex:commentExtensible w16cex:durableId="7E561DE2" w16cex:dateUtc="2026-03-26T19:11:00Z"/>
  <w16cex:commentExtensible w16cex:durableId="1008D923" w16cex:dateUtc="2026-03-30T15:05:00Z"/>
  <w16cex:commentExtensible w16cex:durableId="6C3E89FB" w16cex:dateUtc="2026-03-27T13:34:00Z"/>
  <w16cex:commentExtensible w16cex:durableId="2F6C0E84" w16cex:dateUtc="2026-03-30T15:05:00Z"/>
  <w16cex:commentExtensible w16cex:durableId="07C7BB01" w16cex:dateUtc="2026-03-27T13:34:00Z"/>
  <w16cex:commentExtensible w16cex:durableId="4057A82B" w16cex:dateUtc="2026-03-30T15:05:00Z"/>
  <w16cex:commentExtensible w16cex:durableId="7E77B543" w16cex:dateUtc="2026-03-25T15:34:00Z"/>
  <w16cex:commentExtensible w16cex:durableId="0439A57F" w16cex:dateUtc="2026-03-30T15:14:00Z"/>
  <w16cex:commentExtensible w16cex:durableId="177547C4" w16cex:dateUtc="2026-03-30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6D7440" w16cid:durableId="4A884ECC"/>
  <w16cid:commentId w16cid:paraId="3FFD8C01" w16cid:durableId="13CFDD72"/>
  <w16cid:commentId w16cid:paraId="25047E48" w16cid:durableId="7C6BDF5A"/>
  <w16cid:commentId w16cid:paraId="05D51F5F" w16cid:durableId="3E1D2922"/>
  <w16cid:commentId w16cid:paraId="7BCE6411" w16cid:durableId="0F9E3A97"/>
  <w16cid:commentId w16cid:paraId="210CC513" w16cid:durableId="54CD73A2"/>
  <w16cid:commentId w16cid:paraId="2A11F5EA" w16cid:durableId="479AD97D"/>
  <w16cid:commentId w16cid:paraId="6917037A" w16cid:durableId="793B8C37"/>
  <w16cid:commentId w16cid:paraId="4B5E357A" w16cid:durableId="037D446F"/>
  <w16cid:commentId w16cid:paraId="04CFA812" w16cid:durableId="284E998A"/>
  <w16cid:commentId w16cid:paraId="2F0CAC33" w16cid:durableId="6D5BEF04"/>
  <w16cid:commentId w16cid:paraId="3D1AEBA8" w16cid:durableId="21895BB1"/>
  <w16cid:commentId w16cid:paraId="0797AE8F" w16cid:durableId="27B1AD5A"/>
  <w16cid:commentId w16cid:paraId="43E69FE3" w16cid:durableId="52A1BFA8"/>
  <w16cid:commentId w16cid:paraId="0B4F051A" w16cid:durableId="6C1F99E3"/>
  <w16cid:commentId w16cid:paraId="15159260" w16cid:durableId="3FB3190A"/>
  <w16cid:commentId w16cid:paraId="1BAA0675" w16cid:durableId="507EB497"/>
  <w16cid:commentId w16cid:paraId="1F6C27B5" w16cid:durableId="49708AF2"/>
  <w16cid:commentId w16cid:paraId="5C07F218" w16cid:durableId="5C07F218"/>
  <w16cid:commentId w16cid:paraId="4984CC66" w16cid:durableId="1B448A6D"/>
  <w16cid:commentId w16cid:paraId="6AC761E6" w16cid:durableId="02AE8151"/>
  <w16cid:commentId w16cid:paraId="40CFA16A" w16cid:durableId="447DF853"/>
  <w16cid:commentId w16cid:paraId="71043DB6" w16cid:durableId="542A30E9"/>
  <w16cid:commentId w16cid:paraId="23873E1D" w16cid:durableId="05D6146A"/>
  <w16cid:commentId w16cid:paraId="18340170" w16cid:durableId="0A513710"/>
  <w16cid:commentId w16cid:paraId="628FA6C2" w16cid:durableId="0153EFDC"/>
  <w16cid:commentId w16cid:paraId="4D7342F4" w16cid:durableId="253C8EE6"/>
  <w16cid:commentId w16cid:paraId="4432D227" w16cid:durableId="65D91EF5"/>
  <w16cid:commentId w16cid:paraId="013B37AF" w16cid:durableId="01C9AAF6"/>
  <w16cid:commentId w16cid:paraId="032FD4E7" w16cid:durableId="3A5964F3"/>
  <w16cid:commentId w16cid:paraId="0BDE4FFC" w16cid:durableId="7E66794D"/>
  <w16cid:commentId w16cid:paraId="75A30EDA" w16cid:durableId="7E561DE2"/>
  <w16cid:commentId w16cid:paraId="376E4EBD" w16cid:durableId="1008D923"/>
  <w16cid:commentId w16cid:paraId="54416A56" w16cid:durableId="6C3E89FB"/>
  <w16cid:commentId w16cid:paraId="1178CC6C" w16cid:durableId="2F6C0E84"/>
  <w16cid:commentId w16cid:paraId="6AE031CB" w16cid:durableId="07C7BB01"/>
  <w16cid:commentId w16cid:paraId="47397069" w16cid:durableId="4057A82B"/>
  <w16cid:commentId w16cid:paraId="53A7C862" w16cid:durableId="7E77B543"/>
  <w16cid:commentId w16cid:paraId="47099598" w16cid:durableId="0439A57F"/>
  <w16cid:commentId w16cid:paraId="7F76EA9D" w16cid:durableId="177547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C1CA1" w14:textId="77777777" w:rsidR="00847C39" w:rsidRDefault="00847C39" w:rsidP="008502C4">
      <w:pPr>
        <w:spacing w:after="0" w:line="240" w:lineRule="auto"/>
      </w:pPr>
      <w:r>
        <w:separator/>
      </w:r>
    </w:p>
  </w:endnote>
  <w:endnote w:type="continuationSeparator" w:id="0">
    <w:p w14:paraId="4817120D" w14:textId="77777777" w:rsidR="00847C39" w:rsidRDefault="00847C39" w:rsidP="008502C4">
      <w:pPr>
        <w:spacing w:after="0" w:line="240" w:lineRule="auto"/>
      </w:pPr>
      <w:r>
        <w:continuationSeparator/>
      </w:r>
    </w:p>
  </w:endnote>
  <w:endnote w:type="continuationNotice" w:id="1">
    <w:p w14:paraId="3D8E5329" w14:textId="77777777" w:rsidR="00847C39" w:rsidRDefault="00847C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3076043"/>
      <w:docPartObj>
        <w:docPartGallery w:val="Page Numbers (Bottom of Page)"/>
        <w:docPartUnique/>
      </w:docPartObj>
    </w:sdtPr>
    <w:sdtEndPr>
      <w:rPr>
        <w:noProof/>
      </w:rPr>
    </w:sdtEndPr>
    <w:sdtContent>
      <w:p w14:paraId="4E9E7C8F" w14:textId="70E97B0E" w:rsidR="007C6C36" w:rsidRDefault="007C6C36" w:rsidP="007C3ABA">
        <w:pPr>
          <w:pStyle w:val="Rodap"/>
          <w:jc w:val="center"/>
        </w:pPr>
        <w:r>
          <w:fldChar w:fldCharType="begin"/>
        </w:r>
        <w:r>
          <w:instrText xml:space="preserve"> PAGE   \* MERGEFORMAT </w:instrText>
        </w:r>
        <w:r>
          <w:fldChar w:fldCharType="separate"/>
        </w:r>
        <w:r w:rsidR="00001FB8">
          <w:rPr>
            <w:noProof/>
          </w:rPr>
          <w:t>- 9 -</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EBD65" w14:textId="77777777" w:rsidR="00847C39" w:rsidRDefault="00847C39" w:rsidP="008502C4">
      <w:pPr>
        <w:spacing w:after="0" w:line="240" w:lineRule="auto"/>
      </w:pPr>
      <w:r>
        <w:separator/>
      </w:r>
    </w:p>
  </w:footnote>
  <w:footnote w:type="continuationSeparator" w:id="0">
    <w:p w14:paraId="36AC3E22" w14:textId="77777777" w:rsidR="00847C39" w:rsidRDefault="00847C39" w:rsidP="008502C4">
      <w:pPr>
        <w:spacing w:after="0" w:line="240" w:lineRule="auto"/>
      </w:pPr>
      <w:r>
        <w:continuationSeparator/>
      </w:r>
    </w:p>
  </w:footnote>
  <w:footnote w:type="continuationNotice" w:id="1">
    <w:p w14:paraId="63E85AD6" w14:textId="77777777" w:rsidR="00847C39" w:rsidRDefault="00847C39">
      <w:pPr>
        <w:spacing w:after="0" w:line="240" w:lineRule="auto"/>
      </w:pPr>
    </w:p>
  </w:footnote>
  <w:footnote w:id="2">
    <w:p w14:paraId="358FF30C" w14:textId="202ABAAB" w:rsidR="007C6C36" w:rsidRDefault="007C6C36" w:rsidP="00E66E08">
      <w:pPr>
        <w:pStyle w:val="Textodenotaderodap"/>
        <w:jc w:val="both"/>
        <w:rPr>
          <w:sz w:val="22"/>
          <w:szCs w:val="22"/>
        </w:rPr>
      </w:pPr>
      <w:r>
        <w:rPr>
          <w:rStyle w:val="Refdenotaderodap"/>
          <w:rFonts w:eastAsiaTheme="majorEastAsia"/>
          <w:szCs w:val="22"/>
        </w:rPr>
        <w:footnoteRef/>
      </w:r>
      <w:r>
        <w:tab/>
        <w:t xml:space="preserve">Para maior </w:t>
      </w:r>
      <w:r w:rsidR="008B08CC">
        <w:t>clareza</w:t>
      </w:r>
      <w:r>
        <w:t>, um importador, exportador ou produtor pode</w:t>
      </w:r>
      <w:r w:rsidR="007C071A">
        <w:t>rá</w:t>
      </w:r>
      <w:r>
        <w:t xml:space="preserve"> apresentar um pedido de solução antecipada por meio de um representante devidamente autorizado.</w:t>
      </w:r>
    </w:p>
  </w:footnote>
  <w:footnote w:id="3">
    <w:p w14:paraId="6E6BE9F9" w14:textId="1659062C" w:rsidR="007C6C36" w:rsidRDefault="007C6C36" w:rsidP="004C4384">
      <w:pPr>
        <w:pStyle w:val="Textodenotaderodap"/>
        <w:jc w:val="both"/>
        <w:rPr>
          <w:sz w:val="22"/>
          <w:szCs w:val="22"/>
        </w:rPr>
      </w:pPr>
      <w:r>
        <w:rPr>
          <w:rStyle w:val="Refdenotaderodap"/>
          <w:rFonts w:eastAsiaTheme="majorEastAsia"/>
          <w:szCs w:val="22"/>
        </w:rPr>
        <w:footnoteRef/>
      </w:r>
      <w:r>
        <w:rPr>
          <w:rStyle w:val="Ninguno"/>
        </w:rPr>
        <w:tab/>
        <w:t>Para efeitos do presente artigo, entende-se por “</w:t>
      </w:r>
      <w:r w:rsidR="000E3036">
        <w:rPr>
          <w:rStyle w:val="Ninguno"/>
        </w:rPr>
        <w:t xml:space="preserve">bens </w:t>
      </w:r>
      <w:r>
        <w:rPr>
          <w:rStyle w:val="Ninguno"/>
        </w:rPr>
        <w:t xml:space="preserve">perecíveis” </w:t>
      </w:r>
      <w:r w:rsidR="000E3036">
        <w:rPr>
          <w:rStyle w:val="Ninguno"/>
        </w:rPr>
        <w:t>os bens</w:t>
      </w:r>
      <w:r>
        <w:rPr>
          <w:rStyle w:val="Ninguno"/>
        </w:rPr>
        <w:t xml:space="preserve"> que se deterioram rapidamente devido às suas características naturais, em especial na ausência de condições de armazenamento adequadas.</w:t>
      </w:r>
    </w:p>
  </w:footnote>
  <w:footnote w:id="4">
    <w:p w14:paraId="28E9A7B2" w14:textId="704E8A2B" w:rsidR="007C6C36" w:rsidRPr="00C91BC4" w:rsidRDefault="007C6C36" w:rsidP="00EF0351">
      <w:pPr>
        <w:pStyle w:val="Textodenotaderodap"/>
        <w:tabs>
          <w:tab w:val="left" w:pos="2694"/>
        </w:tabs>
        <w:jc w:val="both"/>
        <w:rPr>
          <w:sz w:val="22"/>
          <w:szCs w:val="22"/>
        </w:rPr>
      </w:pPr>
      <w:r>
        <w:rPr>
          <w:rStyle w:val="Refdenotaderodap"/>
          <w:rFonts w:eastAsiaTheme="majorEastAsia"/>
        </w:rPr>
        <w:footnoteRef/>
      </w:r>
      <w:r>
        <w:t xml:space="preserve"> A Suíça aplica direitos aduaneiros com base no peso e na quantidade, em vez de ad valorem.</w:t>
      </w:r>
    </w:p>
  </w:footnote>
  <w:footnote w:id="5">
    <w:p w14:paraId="26D31CC0" w14:textId="1165F737" w:rsidR="007C6C36" w:rsidRDefault="007C6C36" w:rsidP="00FC1B8C">
      <w:pPr>
        <w:pStyle w:val="Textodenotaderodap"/>
        <w:jc w:val="both"/>
        <w:rPr>
          <w:sz w:val="22"/>
          <w:szCs w:val="22"/>
        </w:rPr>
      </w:pPr>
      <w:r>
        <w:rPr>
          <w:rStyle w:val="Ninguno"/>
          <w:szCs w:val="22"/>
        </w:rPr>
        <w:footnoteRef/>
      </w:r>
      <w:r>
        <w:tab/>
        <w:t xml:space="preserve">De acordo com o Acordo da OMC sobre Facilitação </w:t>
      </w:r>
      <w:r w:rsidR="00E521A9">
        <w:t>do</w:t>
      </w:r>
      <w:r>
        <w:t xml:space="preserve"> Comércio, este Artigo não se aplica</w:t>
      </w:r>
      <w:r w:rsidR="001E4A90">
        <w:t>r</w:t>
      </w:r>
      <w:r w:rsidR="00A33F85">
        <w:t>á</w:t>
      </w:r>
      <w:r>
        <w:t xml:space="preserve"> ao Paraguai e ao Uruguai.</w:t>
      </w:r>
    </w:p>
  </w:footnote>
  <w:footnote w:id="6">
    <w:p w14:paraId="0C02B75D" w14:textId="115368A7" w:rsidR="007C6C36" w:rsidRDefault="007C6C36" w:rsidP="00AB58A9">
      <w:pPr>
        <w:pStyle w:val="Textodenotaderodap"/>
        <w:jc w:val="both"/>
        <w:rPr>
          <w:sz w:val="22"/>
          <w:szCs w:val="22"/>
        </w:rPr>
      </w:pPr>
      <w:r>
        <w:rPr>
          <w:rStyle w:val="Ninguno"/>
          <w:sz w:val="12"/>
          <w:szCs w:val="12"/>
        </w:rPr>
        <w:footnoteRef/>
      </w:r>
      <w:r>
        <w:tab/>
        <w:t>Este parágrafo não se aplicará ao Paraguai, desde que este aplique as suas leis e regulamentos internos de forma não discriminatória.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066DF" w14:textId="77777777" w:rsidR="00847C39" w:rsidRDefault="00847C3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85279"/>
    <w:multiLevelType w:val="hybridMultilevel"/>
    <w:tmpl w:val="73585276"/>
    <w:lvl w:ilvl="0" w:tplc="3328DA96">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116784"/>
    <w:multiLevelType w:val="singleLevel"/>
    <w:tmpl w:val="0809000F"/>
    <w:lvl w:ilvl="0">
      <w:start w:val="1"/>
      <w:numFmt w:val="decimal"/>
      <w:lvlText w:val="%1."/>
      <w:lvlJc w:val="left"/>
      <w:pPr>
        <w:ind w:left="1418" w:hanging="709"/>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77350F5"/>
    <w:multiLevelType w:val="hybridMultilevel"/>
    <w:tmpl w:val="17E2840A"/>
    <w:lvl w:ilvl="0" w:tplc="3328DA96">
      <w:start w:val="1"/>
      <w:numFmt w:val="lowerLetter"/>
      <w:lvlText w:val="(%1)"/>
      <w:lvlJc w:val="left"/>
      <w:pPr>
        <w:ind w:left="2044" w:hanging="1335"/>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1C983297"/>
    <w:multiLevelType w:val="hybridMultilevel"/>
    <w:tmpl w:val="33FA6AC8"/>
    <w:lvl w:ilvl="0" w:tplc="3328DA96">
      <w:start w:val="1"/>
      <w:numFmt w:val="lowerLetter"/>
      <w:lvlText w:val="(%1)"/>
      <w:lvlJc w:val="left"/>
      <w:pPr>
        <w:ind w:left="141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4523DB8">
      <w:start w:val="1"/>
      <w:numFmt w:val="lowerLetter"/>
      <w:lvlText w:val="%2."/>
      <w:lvlJc w:val="left"/>
      <w:pPr>
        <w:ind w:left="213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86D846">
      <w:start w:val="1"/>
      <w:numFmt w:val="lowerRoman"/>
      <w:lvlText w:val="%3."/>
      <w:lvlJc w:val="left"/>
      <w:pPr>
        <w:ind w:left="285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06BCBA">
      <w:start w:val="1"/>
      <w:numFmt w:val="decimal"/>
      <w:lvlText w:val="%4."/>
      <w:lvlJc w:val="left"/>
      <w:pPr>
        <w:ind w:left="357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7C35A0">
      <w:start w:val="1"/>
      <w:numFmt w:val="lowerLetter"/>
      <w:lvlText w:val="%5."/>
      <w:lvlJc w:val="left"/>
      <w:pPr>
        <w:ind w:left="429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7E033EA">
      <w:start w:val="1"/>
      <w:numFmt w:val="lowerRoman"/>
      <w:lvlText w:val="%6."/>
      <w:lvlJc w:val="left"/>
      <w:pPr>
        <w:ind w:left="501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53834D8">
      <w:start w:val="1"/>
      <w:numFmt w:val="decimal"/>
      <w:lvlText w:val="%7."/>
      <w:lvlJc w:val="left"/>
      <w:pPr>
        <w:ind w:left="573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21E87EC">
      <w:start w:val="1"/>
      <w:numFmt w:val="lowerLetter"/>
      <w:lvlText w:val="%8."/>
      <w:lvlJc w:val="left"/>
      <w:pPr>
        <w:ind w:left="645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90E73E0">
      <w:start w:val="1"/>
      <w:numFmt w:val="lowerRoman"/>
      <w:lvlText w:val="%9."/>
      <w:lvlJc w:val="left"/>
      <w:pPr>
        <w:ind w:left="717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F8D1EED"/>
    <w:multiLevelType w:val="hybridMultilevel"/>
    <w:tmpl w:val="68388768"/>
    <w:numStyleLink w:val="Estiloimportado1"/>
  </w:abstractNum>
  <w:abstractNum w:abstractNumId="5" w15:restartNumberingAfterBreak="0">
    <w:nsid w:val="22054DDF"/>
    <w:multiLevelType w:val="hybridMultilevel"/>
    <w:tmpl w:val="F3943A92"/>
    <w:numStyleLink w:val="Estiloimportado7"/>
  </w:abstractNum>
  <w:abstractNum w:abstractNumId="6" w15:restartNumberingAfterBreak="0">
    <w:nsid w:val="240B0353"/>
    <w:multiLevelType w:val="hybridMultilevel"/>
    <w:tmpl w:val="3328DA96"/>
    <w:numStyleLink w:val="Estiloimportado2"/>
  </w:abstractNum>
  <w:abstractNum w:abstractNumId="7" w15:restartNumberingAfterBreak="0">
    <w:nsid w:val="27867F4E"/>
    <w:multiLevelType w:val="hybridMultilevel"/>
    <w:tmpl w:val="68388768"/>
    <w:styleLink w:val="Estiloimportado1"/>
    <w:lvl w:ilvl="0" w:tplc="062E8B2C">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8C468D6">
      <w:start w:val="1"/>
      <w:numFmt w:val="lowerLetter"/>
      <w:lvlText w:val="%2."/>
      <w:lvlJc w:val="left"/>
      <w:pPr>
        <w:tabs>
          <w:tab w:val="left" w:pos="993"/>
          <w:tab w:val="num" w:pos="1288"/>
        </w:tabs>
        <w:ind w:left="100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5727EDC">
      <w:start w:val="1"/>
      <w:numFmt w:val="lowerRoman"/>
      <w:lvlText w:val="%3."/>
      <w:lvlJc w:val="left"/>
      <w:pPr>
        <w:tabs>
          <w:tab w:val="left" w:pos="993"/>
          <w:tab w:val="num" w:pos="2008"/>
        </w:tabs>
        <w:ind w:left="172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386FFAC">
      <w:start w:val="1"/>
      <w:numFmt w:val="decimal"/>
      <w:lvlText w:val="%4."/>
      <w:lvlJc w:val="left"/>
      <w:pPr>
        <w:tabs>
          <w:tab w:val="left" w:pos="993"/>
          <w:tab w:val="num" w:pos="2728"/>
        </w:tabs>
        <w:ind w:left="244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8EB588">
      <w:start w:val="1"/>
      <w:numFmt w:val="lowerLetter"/>
      <w:lvlText w:val="%5."/>
      <w:lvlJc w:val="left"/>
      <w:pPr>
        <w:tabs>
          <w:tab w:val="left" w:pos="993"/>
          <w:tab w:val="num" w:pos="3448"/>
        </w:tabs>
        <w:ind w:left="316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9D86B4C">
      <w:start w:val="1"/>
      <w:numFmt w:val="lowerRoman"/>
      <w:lvlText w:val="%6."/>
      <w:lvlJc w:val="left"/>
      <w:pPr>
        <w:tabs>
          <w:tab w:val="left" w:pos="993"/>
          <w:tab w:val="num" w:pos="4168"/>
        </w:tabs>
        <w:ind w:left="388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FDE855A">
      <w:start w:val="1"/>
      <w:numFmt w:val="decimal"/>
      <w:lvlText w:val="%7."/>
      <w:lvlJc w:val="left"/>
      <w:pPr>
        <w:tabs>
          <w:tab w:val="left" w:pos="993"/>
          <w:tab w:val="num" w:pos="4888"/>
        </w:tabs>
        <w:ind w:left="460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CC53A0">
      <w:start w:val="1"/>
      <w:numFmt w:val="lowerLetter"/>
      <w:lvlText w:val="%8."/>
      <w:lvlJc w:val="left"/>
      <w:pPr>
        <w:tabs>
          <w:tab w:val="left" w:pos="993"/>
          <w:tab w:val="num" w:pos="5608"/>
        </w:tabs>
        <w:ind w:left="532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68002">
      <w:start w:val="1"/>
      <w:numFmt w:val="lowerRoman"/>
      <w:lvlText w:val="%9."/>
      <w:lvlJc w:val="left"/>
      <w:pPr>
        <w:tabs>
          <w:tab w:val="left" w:pos="993"/>
          <w:tab w:val="num" w:pos="6328"/>
        </w:tabs>
        <w:ind w:left="604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A873D80"/>
    <w:multiLevelType w:val="hybridMultilevel"/>
    <w:tmpl w:val="A942F25C"/>
    <w:numStyleLink w:val="Estiloimportado6"/>
  </w:abstractNum>
  <w:abstractNum w:abstractNumId="9" w15:restartNumberingAfterBreak="0">
    <w:nsid w:val="2BD245B3"/>
    <w:multiLevelType w:val="hybridMultilevel"/>
    <w:tmpl w:val="0B68DB9E"/>
    <w:lvl w:ilvl="0" w:tplc="EF64598A">
      <w:start w:val="1"/>
      <w:numFmt w:val="lowerLetter"/>
      <w:lvlText w:val="(%1)"/>
      <w:lvlJc w:val="left"/>
      <w:pPr>
        <w:ind w:left="1429" w:hanging="720"/>
      </w:pPr>
      <w:rPr>
        <w:rFonts w:hint="default"/>
        <w:sz w:val="24"/>
        <w:szCs w:val="24"/>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307D5FAD"/>
    <w:multiLevelType w:val="hybridMultilevel"/>
    <w:tmpl w:val="58AE6290"/>
    <w:styleLink w:val="Estiloimportado5"/>
    <w:lvl w:ilvl="0" w:tplc="CD6C679E">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5321EBE">
      <w:start w:val="1"/>
      <w:numFmt w:val="lowerLetter"/>
      <w:lvlText w:val="%2."/>
      <w:lvlJc w:val="left"/>
      <w:pPr>
        <w:tabs>
          <w:tab w:val="left" w:pos="993"/>
        </w:tabs>
        <w:ind w:left="136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289FC4">
      <w:start w:val="1"/>
      <w:numFmt w:val="lowerRoman"/>
      <w:lvlText w:val="%3."/>
      <w:lvlJc w:val="left"/>
      <w:pPr>
        <w:tabs>
          <w:tab w:val="left" w:pos="993"/>
        </w:tabs>
        <w:ind w:left="208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52E70E">
      <w:start w:val="1"/>
      <w:numFmt w:val="decimal"/>
      <w:lvlText w:val="%4."/>
      <w:lvlJc w:val="left"/>
      <w:pPr>
        <w:tabs>
          <w:tab w:val="left" w:pos="993"/>
        </w:tabs>
        <w:ind w:left="280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210DF60">
      <w:start w:val="1"/>
      <w:numFmt w:val="lowerLetter"/>
      <w:lvlText w:val="%5."/>
      <w:lvlJc w:val="left"/>
      <w:pPr>
        <w:tabs>
          <w:tab w:val="left" w:pos="993"/>
        </w:tabs>
        <w:ind w:left="352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18C7AE2">
      <w:start w:val="1"/>
      <w:numFmt w:val="lowerRoman"/>
      <w:lvlText w:val="%6."/>
      <w:lvlJc w:val="left"/>
      <w:pPr>
        <w:tabs>
          <w:tab w:val="left" w:pos="993"/>
        </w:tabs>
        <w:ind w:left="424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90EBD66">
      <w:start w:val="1"/>
      <w:numFmt w:val="decimal"/>
      <w:lvlText w:val="%7."/>
      <w:lvlJc w:val="left"/>
      <w:pPr>
        <w:tabs>
          <w:tab w:val="left" w:pos="993"/>
        </w:tabs>
        <w:ind w:left="496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08262C">
      <w:start w:val="1"/>
      <w:numFmt w:val="lowerLetter"/>
      <w:lvlText w:val="%8."/>
      <w:lvlJc w:val="left"/>
      <w:pPr>
        <w:tabs>
          <w:tab w:val="left" w:pos="993"/>
        </w:tabs>
        <w:ind w:left="568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269FDC">
      <w:start w:val="1"/>
      <w:numFmt w:val="lowerRoman"/>
      <w:lvlText w:val="%9."/>
      <w:lvlJc w:val="left"/>
      <w:pPr>
        <w:tabs>
          <w:tab w:val="left" w:pos="993"/>
        </w:tabs>
        <w:ind w:left="640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3CD7447"/>
    <w:multiLevelType w:val="hybridMultilevel"/>
    <w:tmpl w:val="3328DA96"/>
    <w:styleLink w:val="Estiloimportado2"/>
    <w:lvl w:ilvl="0" w:tplc="3328DA96">
      <w:start w:val="1"/>
      <w:numFmt w:val="lowerLetter"/>
      <w:lvlText w:val="(%1)"/>
      <w:lvlJc w:val="left"/>
      <w:pPr>
        <w:ind w:left="141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D65ACC">
      <w:start w:val="1"/>
      <w:numFmt w:val="lowerLetter"/>
      <w:lvlText w:val="%2."/>
      <w:lvlJc w:val="left"/>
      <w:pPr>
        <w:ind w:left="213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0D880F0">
      <w:start w:val="1"/>
      <w:numFmt w:val="lowerRoman"/>
      <w:lvlText w:val="%3."/>
      <w:lvlJc w:val="left"/>
      <w:pPr>
        <w:ind w:left="285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CA492E">
      <w:start w:val="1"/>
      <w:numFmt w:val="decimal"/>
      <w:lvlText w:val="%4."/>
      <w:lvlJc w:val="left"/>
      <w:pPr>
        <w:ind w:left="357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75C61EA">
      <w:start w:val="1"/>
      <w:numFmt w:val="lowerLetter"/>
      <w:lvlText w:val="%5."/>
      <w:lvlJc w:val="left"/>
      <w:pPr>
        <w:ind w:left="429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900AF4">
      <w:start w:val="1"/>
      <w:numFmt w:val="lowerRoman"/>
      <w:lvlText w:val="%6."/>
      <w:lvlJc w:val="left"/>
      <w:pPr>
        <w:ind w:left="501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75AF0E8">
      <w:start w:val="1"/>
      <w:numFmt w:val="decimal"/>
      <w:lvlText w:val="%7."/>
      <w:lvlJc w:val="left"/>
      <w:pPr>
        <w:ind w:left="573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1A821EE">
      <w:start w:val="1"/>
      <w:numFmt w:val="lowerLetter"/>
      <w:lvlText w:val="%8."/>
      <w:lvlJc w:val="left"/>
      <w:pPr>
        <w:ind w:left="645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005B36">
      <w:start w:val="1"/>
      <w:numFmt w:val="lowerRoman"/>
      <w:lvlText w:val="%9."/>
      <w:lvlJc w:val="left"/>
      <w:pPr>
        <w:ind w:left="717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2754222"/>
    <w:multiLevelType w:val="hybridMultilevel"/>
    <w:tmpl w:val="A942F25C"/>
    <w:styleLink w:val="Estiloimportado6"/>
    <w:lvl w:ilvl="0" w:tplc="62500574">
      <w:start w:val="1"/>
      <w:numFmt w:val="decimal"/>
      <w:lvlText w:val="%1."/>
      <w:lvlJc w:val="left"/>
      <w:pPr>
        <w:ind w:left="993" w:hanging="7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5027BA">
      <w:start w:val="1"/>
      <w:numFmt w:val="lowerLetter"/>
      <w:lvlText w:val="%2."/>
      <w:lvlJc w:val="left"/>
      <w:pPr>
        <w:ind w:left="13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02B3F6">
      <w:start w:val="1"/>
      <w:numFmt w:val="lowerRoman"/>
      <w:lvlText w:val="%3."/>
      <w:lvlJc w:val="left"/>
      <w:pPr>
        <w:ind w:left="208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AA9F2">
      <w:start w:val="1"/>
      <w:numFmt w:val="decimal"/>
      <w:lvlText w:val="%4."/>
      <w:lvlJc w:val="left"/>
      <w:pPr>
        <w:ind w:left="28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285C04">
      <w:start w:val="1"/>
      <w:numFmt w:val="lowerLetter"/>
      <w:lvlText w:val="%5."/>
      <w:lvlJc w:val="left"/>
      <w:pPr>
        <w:ind w:left="35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666982E">
      <w:start w:val="1"/>
      <w:numFmt w:val="lowerRoman"/>
      <w:lvlText w:val="%6."/>
      <w:lvlJc w:val="left"/>
      <w:pPr>
        <w:ind w:left="424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CA8D3B0">
      <w:start w:val="1"/>
      <w:numFmt w:val="decimal"/>
      <w:lvlText w:val="%7."/>
      <w:lvlJc w:val="left"/>
      <w:pPr>
        <w:ind w:left="49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AA1F02">
      <w:start w:val="1"/>
      <w:numFmt w:val="lowerLetter"/>
      <w:lvlText w:val="%8."/>
      <w:lvlJc w:val="left"/>
      <w:pPr>
        <w:ind w:left="56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9A00C5A">
      <w:start w:val="1"/>
      <w:numFmt w:val="lowerRoman"/>
      <w:lvlText w:val="%9."/>
      <w:lvlJc w:val="left"/>
      <w:pPr>
        <w:ind w:left="640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EC6359D"/>
    <w:multiLevelType w:val="hybridMultilevel"/>
    <w:tmpl w:val="EE26BD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EDD4CE7"/>
    <w:multiLevelType w:val="hybridMultilevel"/>
    <w:tmpl w:val="58AE6290"/>
    <w:numStyleLink w:val="Estiloimportado5"/>
  </w:abstractNum>
  <w:abstractNum w:abstractNumId="15" w15:restartNumberingAfterBreak="0">
    <w:nsid w:val="5DDE5BF1"/>
    <w:multiLevelType w:val="hybridMultilevel"/>
    <w:tmpl w:val="F3943A92"/>
    <w:styleLink w:val="Estiloimportado7"/>
    <w:lvl w:ilvl="0" w:tplc="791A48A4">
      <w:start w:val="1"/>
      <w:numFmt w:val="decimal"/>
      <w:lvlText w:val="%1."/>
      <w:lvlJc w:val="left"/>
      <w:pPr>
        <w:ind w:left="99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34C8A0">
      <w:start w:val="1"/>
      <w:numFmt w:val="lowerLetter"/>
      <w:lvlText w:val="%2."/>
      <w:lvlJc w:val="left"/>
      <w:pPr>
        <w:ind w:left="993" w:hanging="2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92417CC">
      <w:start w:val="1"/>
      <w:numFmt w:val="lowerRoman"/>
      <w:lvlText w:val="%3."/>
      <w:lvlJc w:val="left"/>
      <w:pPr>
        <w:tabs>
          <w:tab w:val="left" w:pos="993"/>
        </w:tabs>
        <w:ind w:left="243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2845C2">
      <w:start w:val="1"/>
      <w:numFmt w:val="decimal"/>
      <w:lvlText w:val="%4."/>
      <w:lvlJc w:val="left"/>
      <w:pPr>
        <w:tabs>
          <w:tab w:val="left" w:pos="993"/>
        </w:tabs>
        <w:ind w:left="315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7F6060C">
      <w:start w:val="1"/>
      <w:numFmt w:val="lowerLetter"/>
      <w:lvlText w:val="%5."/>
      <w:lvlJc w:val="left"/>
      <w:pPr>
        <w:tabs>
          <w:tab w:val="left" w:pos="993"/>
        </w:tabs>
        <w:ind w:left="387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77E3A0A">
      <w:start w:val="1"/>
      <w:numFmt w:val="lowerRoman"/>
      <w:lvlText w:val="%6."/>
      <w:lvlJc w:val="left"/>
      <w:pPr>
        <w:tabs>
          <w:tab w:val="left" w:pos="993"/>
        </w:tabs>
        <w:ind w:left="459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B0C0DFE">
      <w:start w:val="1"/>
      <w:numFmt w:val="decimal"/>
      <w:lvlText w:val="%7."/>
      <w:lvlJc w:val="left"/>
      <w:pPr>
        <w:tabs>
          <w:tab w:val="left" w:pos="993"/>
        </w:tabs>
        <w:ind w:left="531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2814FC">
      <w:start w:val="1"/>
      <w:numFmt w:val="lowerLetter"/>
      <w:lvlText w:val="%8."/>
      <w:lvlJc w:val="left"/>
      <w:pPr>
        <w:tabs>
          <w:tab w:val="left" w:pos="993"/>
        </w:tabs>
        <w:ind w:left="603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0CCC5DC">
      <w:start w:val="1"/>
      <w:numFmt w:val="lowerRoman"/>
      <w:lvlText w:val="%9."/>
      <w:lvlJc w:val="left"/>
      <w:pPr>
        <w:tabs>
          <w:tab w:val="left" w:pos="993"/>
        </w:tabs>
        <w:ind w:left="675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EE8180A"/>
    <w:multiLevelType w:val="hybridMultilevel"/>
    <w:tmpl w:val="C3BC7B36"/>
    <w:lvl w:ilvl="0" w:tplc="CB5632D0">
      <w:start w:val="3"/>
      <w:numFmt w:val="decimal"/>
      <w:lvlText w:val="%1."/>
      <w:lvlJc w:val="left"/>
      <w:pPr>
        <w:ind w:left="709" w:hanging="425"/>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2C7FC6"/>
    <w:multiLevelType w:val="hybridMultilevel"/>
    <w:tmpl w:val="2F064D86"/>
    <w:lvl w:ilvl="0" w:tplc="F112E9A4">
      <w:start w:val="4"/>
      <w:numFmt w:val="lowerLetter"/>
      <w:lvlText w:val="(%1)"/>
      <w:lvlJc w:val="left"/>
      <w:pPr>
        <w:ind w:left="1069" w:hanging="709"/>
      </w:pPr>
      <w:rPr>
        <w:rFonts w:hAnsi="Arial Unicode MS" w:hint="default"/>
        <w:caps w:val="0"/>
        <w:smallCaps w:val="0"/>
        <w:strike w:val="0"/>
        <w:dstrike w:val="0"/>
        <w:color w:val="000000"/>
        <w:spacing w:val="0"/>
        <w:w w:val="100"/>
        <w:kern w:val="0"/>
        <w:position w:val="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1"/>
  </w:num>
  <w:num w:numId="3">
    <w:abstractNumId w:val="10"/>
  </w:num>
  <w:num w:numId="4">
    <w:abstractNumId w:val="12"/>
  </w:num>
  <w:num w:numId="5">
    <w:abstractNumId w:val="15"/>
  </w:num>
  <w:num w:numId="6">
    <w:abstractNumId w:val="4"/>
  </w:num>
  <w:num w:numId="7">
    <w:abstractNumId w:val="6"/>
  </w:num>
  <w:num w:numId="8">
    <w:abstractNumId w:val="4"/>
    <w:lvlOverride w:ilvl="0">
      <w:startOverride w:val="3"/>
    </w:lvlOverride>
  </w:num>
  <w:num w:numId="9">
    <w:abstractNumId w:val="14"/>
    <w:lvlOverride w:ilvl="0">
      <w:lvl w:ilvl="0" w:tplc="102E21D8">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0">
    <w:abstractNumId w:val="8"/>
    <w:lvlOverride w:ilvl="0">
      <w:lvl w:ilvl="0" w:tplc="ACE4317A">
        <w:start w:val="1"/>
        <w:numFmt w:val="decimal"/>
        <w:lvlText w:val="%1."/>
        <w:lvlJc w:val="left"/>
        <w:pPr>
          <w:ind w:left="993" w:hanging="7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E34D2B8">
        <w:start w:val="1"/>
        <w:numFmt w:val="lowerLetter"/>
        <w:lvlText w:val="%2."/>
        <w:lvlJc w:val="left"/>
        <w:pPr>
          <w:tabs>
            <w:tab w:val="left" w:pos="993"/>
          </w:tabs>
          <w:ind w:left="136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2F608A4">
        <w:start w:val="1"/>
        <w:numFmt w:val="lowerRoman"/>
        <w:lvlText w:val="%3."/>
        <w:lvlJc w:val="left"/>
        <w:pPr>
          <w:tabs>
            <w:tab w:val="left" w:pos="993"/>
          </w:tabs>
          <w:ind w:left="208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E8EC392">
        <w:start w:val="1"/>
        <w:numFmt w:val="decimal"/>
        <w:lvlText w:val="%4."/>
        <w:lvlJc w:val="left"/>
        <w:pPr>
          <w:tabs>
            <w:tab w:val="left" w:pos="993"/>
          </w:tabs>
          <w:ind w:left="280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346B64E">
        <w:start w:val="1"/>
        <w:numFmt w:val="lowerLetter"/>
        <w:lvlText w:val="%5."/>
        <w:lvlJc w:val="left"/>
        <w:pPr>
          <w:tabs>
            <w:tab w:val="left" w:pos="993"/>
          </w:tabs>
          <w:ind w:left="352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A9EB9D0">
        <w:start w:val="1"/>
        <w:numFmt w:val="lowerRoman"/>
        <w:lvlText w:val="%6."/>
        <w:lvlJc w:val="left"/>
        <w:pPr>
          <w:tabs>
            <w:tab w:val="left" w:pos="993"/>
          </w:tabs>
          <w:ind w:left="424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D8009E2">
        <w:start w:val="1"/>
        <w:numFmt w:val="decimal"/>
        <w:lvlText w:val="%7."/>
        <w:lvlJc w:val="left"/>
        <w:pPr>
          <w:tabs>
            <w:tab w:val="left" w:pos="993"/>
          </w:tabs>
          <w:ind w:left="496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794052A">
        <w:start w:val="1"/>
        <w:numFmt w:val="lowerLetter"/>
        <w:lvlText w:val="%8."/>
        <w:lvlJc w:val="left"/>
        <w:pPr>
          <w:tabs>
            <w:tab w:val="left" w:pos="993"/>
          </w:tabs>
          <w:ind w:left="568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D521738">
        <w:start w:val="1"/>
        <w:numFmt w:val="lowerRoman"/>
        <w:lvlText w:val="%9."/>
        <w:lvlJc w:val="left"/>
        <w:pPr>
          <w:tabs>
            <w:tab w:val="left" w:pos="993"/>
          </w:tabs>
          <w:ind w:left="6408" w:hanging="3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
    <w:abstractNumId w:val="8"/>
    <w:lvlOverride w:ilvl="0">
      <w:lvl w:ilvl="0" w:tplc="ACE4317A">
        <w:start w:val="1"/>
        <w:numFmt w:val="decimal"/>
        <w:lvlText w:val="%1."/>
        <w:lvlJc w:val="left"/>
        <w:pPr>
          <w:tabs>
            <w:tab w:val="left" w:pos="993"/>
          </w:tabs>
          <w:ind w:left="989" w:hanging="7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E34D2B8">
        <w:start w:val="1"/>
        <w:numFmt w:val="lowerLetter"/>
        <w:lvlText w:val="%2."/>
        <w:lvlJc w:val="left"/>
        <w:pPr>
          <w:tabs>
            <w:tab w:val="left" w:pos="993"/>
          </w:tabs>
          <w:ind w:left="136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2F608A4">
        <w:start w:val="1"/>
        <w:numFmt w:val="lowerRoman"/>
        <w:lvlText w:val="%3."/>
        <w:lvlJc w:val="left"/>
        <w:pPr>
          <w:tabs>
            <w:tab w:val="left" w:pos="993"/>
          </w:tabs>
          <w:ind w:left="2084"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E8EC392">
        <w:start w:val="1"/>
        <w:numFmt w:val="decimal"/>
        <w:lvlText w:val="%4."/>
        <w:lvlJc w:val="left"/>
        <w:pPr>
          <w:tabs>
            <w:tab w:val="left" w:pos="993"/>
          </w:tabs>
          <w:ind w:left="280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346B64E">
        <w:start w:val="1"/>
        <w:numFmt w:val="lowerLetter"/>
        <w:lvlText w:val="%5."/>
        <w:lvlJc w:val="left"/>
        <w:pPr>
          <w:tabs>
            <w:tab w:val="left" w:pos="993"/>
          </w:tabs>
          <w:ind w:left="352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A9EB9D0">
        <w:start w:val="1"/>
        <w:numFmt w:val="lowerRoman"/>
        <w:lvlText w:val="%6."/>
        <w:lvlJc w:val="left"/>
        <w:pPr>
          <w:tabs>
            <w:tab w:val="left" w:pos="993"/>
          </w:tabs>
          <w:ind w:left="4244"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D8009E2">
        <w:start w:val="1"/>
        <w:numFmt w:val="decimal"/>
        <w:lvlText w:val="%7."/>
        <w:lvlJc w:val="left"/>
        <w:pPr>
          <w:tabs>
            <w:tab w:val="left" w:pos="993"/>
          </w:tabs>
          <w:ind w:left="496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794052A">
        <w:start w:val="1"/>
        <w:numFmt w:val="lowerLetter"/>
        <w:lvlText w:val="%8."/>
        <w:lvlJc w:val="left"/>
        <w:pPr>
          <w:tabs>
            <w:tab w:val="left" w:pos="993"/>
          </w:tabs>
          <w:ind w:left="568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D521738">
        <w:start w:val="1"/>
        <w:numFmt w:val="lowerRoman"/>
        <w:lvlText w:val="%9."/>
        <w:lvlJc w:val="left"/>
        <w:pPr>
          <w:tabs>
            <w:tab w:val="left" w:pos="993"/>
          </w:tabs>
          <w:ind w:left="6404" w:hanging="3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2">
    <w:abstractNumId w:val="5"/>
  </w:num>
  <w:num w:numId="13">
    <w:abstractNumId w:val="13"/>
  </w:num>
  <w:num w:numId="14">
    <w:abstractNumId w:val="2"/>
  </w:num>
  <w:num w:numId="15">
    <w:abstractNumId w:val="9"/>
  </w:num>
  <w:num w:numId="16">
    <w:abstractNumId w:val="16"/>
  </w:num>
  <w:num w:numId="17">
    <w:abstractNumId w:val="3"/>
  </w:num>
  <w:num w:numId="18">
    <w:abstractNumId w:val="0"/>
  </w:num>
  <w:num w:numId="19">
    <w:abstractNumId w:val="17"/>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pt-BR" w:vendorID="64" w:dllVersion="0" w:nlCheck="1" w:checkStyle="0"/>
  <w:activeWritingStyle w:appName="MSWord" w:lang="pt-BR" w:vendorID="64" w:dllVersion="131078" w:nlCheck="1" w:checkStyle="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2C4"/>
    <w:rsid w:val="00001FB8"/>
    <w:rsid w:val="000057B3"/>
    <w:rsid w:val="00005C60"/>
    <w:rsid w:val="00014EA4"/>
    <w:rsid w:val="00015DB8"/>
    <w:rsid w:val="00016D84"/>
    <w:rsid w:val="00017FE0"/>
    <w:rsid w:val="00023249"/>
    <w:rsid w:val="00024CFE"/>
    <w:rsid w:val="0002562E"/>
    <w:rsid w:val="00033D47"/>
    <w:rsid w:val="0003431B"/>
    <w:rsid w:val="000421E8"/>
    <w:rsid w:val="00045644"/>
    <w:rsid w:val="00056FF6"/>
    <w:rsid w:val="000632B5"/>
    <w:rsid w:val="00064553"/>
    <w:rsid w:val="00066A8C"/>
    <w:rsid w:val="00066F43"/>
    <w:rsid w:val="00067469"/>
    <w:rsid w:val="00067EF0"/>
    <w:rsid w:val="00073C60"/>
    <w:rsid w:val="000859CA"/>
    <w:rsid w:val="00085B5F"/>
    <w:rsid w:val="0008743A"/>
    <w:rsid w:val="0009310D"/>
    <w:rsid w:val="00094DBF"/>
    <w:rsid w:val="000A1F81"/>
    <w:rsid w:val="000B07D2"/>
    <w:rsid w:val="000B498A"/>
    <w:rsid w:val="000C1E65"/>
    <w:rsid w:val="000C2717"/>
    <w:rsid w:val="000C3A3E"/>
    <w:rsid w:val="000C5C64"/>
    <w:rsid w:val="000C69B0"/>
    <w:rsid w:val="000E0011"/>
    <w:rsid w:val="000E18B8"/>
    <w:rsid w:val="000E2E86"/>
    <w:rsid w:val="000E3036"/>
    <w:rsid w:val="000F2A54"/>
    <w:rsid w:val="000F3E68"/>
    <w:rsid w:val="000F50A6"/>
    <w:rsid w:val="000F55EE"/>
    <w:rsid w:val="000F7B04"/>
    <w:rsid w:val="001041BE"/>
    <w:rsid w:val="00104D4C"/>
    <w:rsid w:val="0010579D"/>
    <w:rsid w:val="0011226F"/>
    <w:rsid w:val="00115D9C"/>
    <w:rsid w:val="001164E2"/>
    <w:rsid w:val="00116D88"/>
    <w:rsid w:val="0012062B"/>
    <w:rsid w:val="001244F8"/>
    <w:rsid w:val="0012607A"/>
    <w:rsid w:val="00127FB0"/>
    <w:rsid w:val="001334D3"/>
    <w:rsid w:val="00134E2E"/>
    <w:rsid w:val="00134E92"/>
    <w:rsid w:val="00134FC9"/>
    <w:rsid w:val="00135D3A"/>
    <w:rsid w:val="00135EA2"/>
    <w:rsid w:val="00140A39"/>
    <w:rsid w:val="00147ECD"/>
    <w:rsid w:val="00150568"/>
    <w:rsid w:val="0015315A"/>
    <w:rsid w:val="00153BF8"/>
    <w:rsid w:val="00155445"/>
    <w:rsid w:val="00160723"/>
    <w:rsid w:val="00164504"/>
    <w:rsid w:val="00172C7E"/>
    <w:rsid w:val="00172F88"/>
    <w:rsid w:val="0018452A"/>
    <w:rsid w:val="001862C5"/>
    <w:rsid w:val="00187AD3"/>
    <w:rsid w:val="00190216"/>
    <w:rsid w:val="00194AB3"/>
    <w:rsid w:val="001A18A1"/>
    <w:rsid w:val="001A304E"/>
    <w:rsid w:val="001A429C"/>
    <w:rsid w:val="001A4FD1"/>
    <w:rsid w:val="001A57B3"/>
    <w:rsid w:val="001B092C"/>
    <w:rsid w:val="001B2201"/>
    <w:rsid w:val="001B530D"/>
    <w:rsid w:val="001B6AEC"/>
    <w:rsid w:val="001C121B"/>
    <w:rsid w:val="001C2FE9"/>
    <w:rsid w:val="001C31D8"/>
    <w:rsid w:val="001C3EB9"/>
    <w:rsid w:val="001C46FF"/>
    <w:rsid w:val="001C5C24"/>
    <w:rsid w:val="001D0F30"/>
    <w:rsid w:val="001D23FC"/>
    <w:rsid w:val="001D3774"/>
    <w:rsid w:val="001E02A0"/>
    <w:rsid w:val="001E1743"/>
    <w:rsid w:val="001E1F43"/>
    <w:rsid w:val="001E47C8"/>
    <w:rsid w:val="001E4A90"/>
    <w:rsid w:val="001E5D53"/>
    <w:rsid w:val="001F11E1"/>
    <w:rsid w:val="001F74DE"/>
    <w:rsid w:val="00204386"/>
    <w:rsid w:val="0021256F"/>
    <w:rsid w:val="0021545B"/>
    <w:rsid w:val="00216723"/>
    <w:rsid w:val="00220FA4"/>
    <w:rsid w:val="00221228"/>
    <w:rsid w:val="00234E60"/>
    <w:rsid w:val="00235288"/>
    <w:rsid w:val="00240149"/>
    <w:rsid w:val="00241E3E"/>
    <w:rsid w:val="00242D20"/>
    <w:rsid w:val="002452B7"/>
    <w:rsid w:val="00251E32"/>
    <w:rsid w:val="00253E7C"/>
    <w:rsid w:val="00253F88"/>
    <w:rsid w:val="00262B72"/>
    <w:rsid w:val="00265658"/>
    <w:rsid w:val="00266DD8"/>
    <w:rsid w:val="00270C4B"/>
    <w:rsid w:val="002715B6"/>
    <w:rsid w:val="002738C9"/>
    <w:rsid w:val="00276B06"/>
    <w:rsid w:val="00277967"/>
    <w:rsid w:val="00283D4A"/>
    <w:rsid w:val="002911DF"/>
    <w:rsid w:val="002918F0"/>
    <w:rsid w:val="00291F53"/>
    <w:rsid w:val="00292011"/>
    <w:rsid w:val="002A254E"/>
    <w:rsid w:val="002A40EC"/>
    <w:rsid w:val="002A57D9"/>
    <w:rsid w:val="002B08D5"/>
    <w:rsid w:val="002B16FE"/>
    <w:rsid w:val="002B5776"/>
    <w:rsid w:val="002B7AE9"/>
    <w:rsid w:val="002C25A8"/>
    <w:rsid w:val="002C653E"/>
    <w:rsid w:val="002E3A2B"/>
    <w:rsid w:val="002E4D4E"/>
    <w:rsid w:val="002E635A"/>
    <w:rsid w:val="002E6533"/>
    <w:rsid w:val="002E75B4"/>
    <w:rsid w:val="002F1392"/>
    <w:rsid w:val="002F32CF"/>
    <w:rsid w:val="00300D9F"/>
    <w:rsid w:val="00304AC0"/>
    <w:rsid w:val="00305890"/>
    <w:rsid w:val="00315FD4"/>
    <w:rsid w:val="00317508"/>
    <w:rsid w:val="00326BC2"/>
    <w:rsid w:val="00332859"/>
    <w:rsid w:val="0035081D"/>
    <w:rsid w:val="0035572D"/>
    <w:rsid w:val="00357152"/>
    <w:rsid w:val="00360051"/>
    <w:rsid w:val="00360A79"/>
    <w:rsid w:val="003655D0"/>
    <w:rsid w:val="003717BD"/>
    <w:rsid w:val="00371A88"/>
    <w:rsid w:val="00372208"/>
    <w:rsid w:val="00372E89"/>
    <w:rsid w:val="003829E5"/>
    <w:rsid w:val="00382BA5"/>
    <w:rsid w:val="00382F40"/>
    <w:rsid w:val="00390931"/>
    <w:rsid w:val="003912B9"/>
    <w:rsid w:val="00391A80"/>
    <w:rsid w:val="00393723"/>
    <w:rsid w:val="003A06AE"/>
    <w:rsid w:val="003A12C3"/>
    <w:rsid w:val="003A210E"/>
    <w:rsid w:val="003A30C6"/>
    <w:rsid w:val="003A33F1"/>
    <w:rsid w:val="003A3728"/>
    <w:rsid w:val="003B0356"/>
    <w:rsid w:val="003B11C6"/>
    <w:rsid w:val="003B1660"/>
    <w:rsid w:val="003B37C2"/>
    <w:rsid w:val="003B4931"/>
    <w:rsid w:val="003B4D87"/>
    <w:rsid w:val="003B524F"/>
    <w:rsid w:val="003D160D"/>
    <w:rsid w:val="003D49C6"/>
    <w:rsid w:val="003D6666"/>
    <w:rsid w:val="003D68B2"/>
    <w:rsid w:val="003D6C59"/>
    <w:rsid w:val="003E1B89"/>
    <w:rsid w:val="003E1EA5"/>
    <w:rsid w:val="003E7D62"/>
    <w:rsid w:val="003F1132"/>
    <w:rsid w:val="003F11C0"/>
    <w:rsid w:val="003F37DC"/>
    <w:rsid w:val="004011E6"/>
    <w:rsid w:val="00403685"/>
    <w:rsid w:val="00415D88"/>
    <w:rsid w:val="0042260B"/>
    <w:rsid w:val="004229B6"/>
    <w:rsid w:val="004241F0"/>
    <w:rsid w:val="00425858"/>
    <w:rsid w:val="004315C9"/>
    <w:rsid w:val="00432270"/>
    <w:rsid w:val="004340CC"/>
    <w:rsid w:val="004425BD"/>
    <w:rsid w:val="004540AC"/>
    <w:rsid w:val="00456F52"/>
    <w:rsid w:val="004637FD"/>
    <w:rsid w:val="00470D5B"/>
    <w:rsid w:val="00470E1A"/>
    <w:rsid w:val="004722D5"/>
    <w:rsid w:val="00472FDC"/>
    <w:rsid w:val="00473608"/>
    <w:rsid w:val="004736F3"/>
    <w:rsid w:val="004776B8"/>
    <w:rsid w:val="00481D66"/>
    <w:rsid w:val="00482510"/>
    <w:rsid w:val="004878E9"/>
    <w:rsid w:val="00491D75"/>
    <w:rsid w:val="00492ACE"/>
    <w:rsid w:val="00493200"/>
    <w:rsid w:val="00495526"/>
    <w:rsid w:val="0049564A"/>
    <w:rsid w:val="00497A8E"/>
    <w:rsid w:val="004A41B1"/>
    <w:rsid w:val="004A52B1"/>
    <w:rsid w:val="004A625B"/>
    <w:rsid w:val="004A659E"/>
    <w:rsid w:val="004B7612"/>
    <w:rsid w:val="004C10D9"/>
    <w:rsid w:val="004C2AEC"/>
    <w:rsid w:val="004C2E14"/>
    <w:rsid w:val="004C3F72"/>
    <w:rsid w:val="004C404E"/>
    <w:rsid w:val="004C4384"/>
    <w:rsid w:val="004C52BF"/>
    <w:rsid w:val="004C70B1"/>
    <w:rsid w:val="004D79CB"/>
    <w:rsid w:val="004E0EB5"/>
    <w:rsid w:val="004E1010"/>
    <w:rsid w:val="004E1247"/>
    <w:rsid w:val="004E3FBE"/>
    <w:rsid w:val="004E46EF"/>
    <w:rsid w:val="004E4E24"/>
    <w:rsid w:val="004E5114"/>
    <w:rsid w:val="004E57D9"/>
    <w:rsid w:val="004E598B"/>
    <w:rsid w:val="004F2500"/>
    <w:rsid w:val="004F27F1"/>
    <w:rsid w:val="004F312A"/>
    <w:rsid w:val="004F706A"/>
    <w:rsid w:val="00504A00"/>
    <w:rsid w:val="00506885"/>
    <w:rsid w:val="00511790"/>
    <w:rsid w:val="00512676"/>
    <w:rsid w:val="00515231"/>
    <w:rsid w:val="00517B47"/>
    <w:rsid w:val="0052223A"/>
    <w:rsid w:val="005246BB"/>
    <w:rsid w:val="00530E26"/>
    <w:rsid w:val="00530F3E"/>
    <w:rsid w:val="00532C1A"/>
    <w:rsid w:val="005356F9"/>
    <w:rsid w:val="00535871"/>
    <w:rsid w:val="00544E57"/>
    <w:rsid w:val="00546642"/>
    <w:rsid w:val="00553076"/>
    <w:rsid w:val="00564A0F"/>
    <w:rsid w:val="005676CC"/>
    <w:rsid w:val="0057507B"/>
    <w:rsid w:val="00583FA5"/>
    <w:rsid w:val="00586AA0"/>
    <w:rsid w:val="00587CB0"/>
    <w:rsid w:val="00591B72"/>
    <w:rsid w:val="0059606D"/>
    <w:rsid w:val="005964C7"/>
    <w:rsid w:val="00596834"/>
    <w:rsid w:val="005A1439"/>
    <w:rsid w:val="005A1938"/>
    <w:rsid w:val="005A2ACB"/>
    <w:rsid w:val="005A37EA"/>
    <w:rsid w:val="005A5A4B"/>
    <w:rsid w:val="005A6E4A"/>
    <w:rsid w:val="005B01B6"/>
    <w:rsid w:val="005B13F8"/>
    <w:rsid w:val="005B24D0"/>
    <w:rsid w:val="005B7E2B"/>
    <w:rsid w:val="005C0052"/>
    <w:rsid w:val="005C44E3"/>
    <w:rsid w:val="005C459F"/>
    <w:rsid w:val="005C5D04"/>
    <w:rsid w:val="005D3F56"/>
    <w:rsid w:val="005D4F8E"/>
    <w:rsid w:val="005D6890"/>
    <w:rsid w:val="005D6AD7"/>
    <w:rsid w:val="005E0EF5"/>
    <w:rsid w:val="005E4913"/>
    <w:rsid w:val="005E7F22"/>
    <w:rsid w:val="005F00AF"/>
    <w:rsid w:val="005F1906"/>
    <w:rsid w:val="006011A5"/>
    <w:rsid w:val="00604FC6"/>
    <w:rsid w:val="006140B6"/>
    <w:rsid w:val="00614249"/>
    <w:rsid w:val="006167B9"/>
    <w:rsid w:val="00617D13"/>
    <w:rsid w:val="00626947"/>
    <w:rsid w:val="0062792D"/>
    <w:rsid w:val="006314EE"/>
    <w:rsid w:val="00632782"/>
    <w:rsid w:val="00634562"/>
    <w:rsid w:val="00636594"/>
    <w:rsid w:val="00637875"/>
    <w:rsid w:val="006400AF"/>
    <w:rsid w:val="0064018E"/>
    <w:rsid w:val="006432CB"/>
    <w:rsid w:val="00647C59"/>
    <w:rsid w:val="00653E8B"/>
    <w:rsid w:val="00654DA9"/>
    <w:rsid w:val="00654F8F"/>
    <w:rsid w:val="00660D28"/>
    <w:rsid w:val="0066244E"/>
    <w:rsid w:val="00662DBB"/>
    <w:rsid w:val="00663FD4"/>
    <w:rsid w:val="00665A18"/>
    <w:rsid w:val="00666F50"/>
    <w:rsid w:val="00670A61"/>
    <w:rsid w:val="00671A4B"/>
    <w:rsid w:val="0067336C"/>
    <w:rsid w:val="00685050"/>
    <w:rsid w:val="0068613A"/>
    <w:rsid w:val="00687ABB"/>
    <w:rsid w:val="00691804"/>
    <w:rsid w:val="006A17EE"/>
    <w:rsid w:val="006A745A"/>
    <w:rsid w:val="006A77C4"/>
    <w:rsid w:val="006A7845"/>
    <w:rsid w:val="006B19FB"/>
    <w:rsid w:val="006C10D4"/>
    <w:rsid w:val="006C4A77"/>
    <w:rsid w:val="006C4F57"/>
    <w:rsid w:val="006D1648"/>
    <w:rsid w:val="006D566C"/>
    <w:rsid w:val="006D5805"/>
    <w:rsid w:val="006D73ED"/>
    <w:rsid w:val="006E4551"/>
    <w:rsid w:val="006E6879"/>
    <w:rsid w:val="006F208F"/>
    <w:rsid w:val="006F2916"/>
    <w:rsid w:val="006F412F"/>
    <w:rsid w:val="006F52C0"/>
    <w:rsid w:val="00700F35"/>
    <w:rsid w:val="007045CF"/>
    <w:rsid w:val="00705D04"/>
    <w:rsid w:val="0071075B"/>
    <w:rsid w:val="007128A9"/>
    <w:rsid w:val="0072113D"/>
    <w:rsid w:val="00724225"/>
    <w:rsid w:val="00726BBF"/>
    <w:rsid w:val="00734B6F"/>
    <w:rsid w:val="007354C7"/>
    <w:rsid w:val="007375F6"/>
    <w:rsid w:val="007411C6"/>
    <w:rsid w:val="007427D4"/>
    <w:rsid w:val="0074342E"/>
    <w:rsid w:val="00743ED3"/>
    <w:rsid w:val="00747DB3"/>
    <w:rsid w:val="007524AE"/>
    <w:rsid w:val="00752A55"/>
    <w:rsid w:val="00753366"/>
    <w:rsid w:val="00753EAF"/>
    <w:rsid w:val="00755CEE"/>
    <w:rsid w:val="00761D0D"/>
    <w:rsid w:val="00762AE0"/>
    <w:rsid w:val="0076484A"/>
    <w:rsid w:val="00764D1A"/>
    <w:rsid w:val="00766D11"/>
    <w:rsid w:val="007679B1"/>
    <w:rsid w:val="00770FCE"/>
    <w:rsid w:val="007715F1"/>
    <w:rsid w:val="00771E67"/>
    <w:rsid w:val="00774363"/>
    <w:rsid w:val="00776449"/>
    <w:rsid w:val="00780133"/>
    <w:rsid w:val="00782FDD"/>
    <w:rsid w:val="0078373F"/>
    <w:rsid w:val="007855DB"/>
    <w:rsid w:val="00787D63"/>
    <w:rsid w:val="00793755"/>
    <w:rsid w:val="007A7D7A"/>
    <w:rsid w:val="007C071A"/>
    <w:rsid w:val="007C3ABA"/>
    <w:rsid w:val="007C3D91"/>
    <w:rsid w:val="007C5FCD"/>
    <w:rsid w:val="007C6C36"/>
    <w:rsid w:val="007D0ABC"/>
    <w:rsid w:val="007D1F7A"/>
    <w:rsid w:val="007D2CFA"/>
    <w:rsid w:val="007D5FB5"/>
    <w:rsid w:val="007E24C5"/>
    <w:rsid w:val="007E2BE0"/>
    <w:rsid w:val="007E3F8A"/>
    <w:rsid w:val="007F4DBD"/>
    <w:rsid w:val="00802643"/>
    <w:rsid w:val="0080358F"/>
    <w:rsid w:val="008037AC"/>
    <w:rsid w:val="00804597"/>
    <w:rsid w:val="00805282"/>
    <w:rsid w:val="0080548B"/>
    <w:rsid w:val="00810C43"/>
    <w:rsid w:val="00810DE0"/>
    <w:rsid w:val="008112ED"/>
    <w:rsid w:val="0081157B"/>
    <w:rsid w:val="0081274D"/>
    <w:rsid w:val="0081414D"/>
    <w:rsid w:val="00814215"/>
    <w:rsid w:val="00816255"/>
    <w:rsid w:val="00823878"/>
    <w:rsid w:val="00827CD1"/>
    <w:rsid w:val="008328FD"/>
    <w:rsid w:val="00833E30"/>
    <w:rsid w:val="0083464B"/>
    <w:rsid w:val="0084285A"/>
    <w:rsid w:val="00843BDE"/>
    <w:rsid w:val="00847C39"/>
    <w:rsid w:val="00850097"/>
    <w:rsid w:val="008502C4"/>
    <w:rsid w:val="00853357"/>
    <w:rsid w:val="00853C67"/>
    <w:rsid w:val="00854C30"/>
    <w:rsid w:val="00862F8A"/>
    <w:rsid w:val="00865CB4"/>
    <w:rsid w:val="00871053"/>
    <w:rsid w:val="00872992"/>
    <w:rsid w:val="00876E3F"/>
    <w:rsid w:val="00877B04"/>
    <w:rsid w:val="00886A4C"/>
    <w:rsid w:val="00886D40"/>
    <w:rsid w:val="00887A28"/>
    <w:rsid w:val="00892B6E"/>
    <w:rsid w:val="0089717C"/>
    <w:rsid w:val="008A3BEC"/>
    <w:rsid w:val="008A4BF4"/>
    <w:rsid w:val="008B018D"/>
    <w:rsid w:val="008B08CC"/>
    <w:rsid w:val="008B1190"/>
    <w:rsid w:val="008B1944"/>
    <w:rsid w:val="008B2EDD"/>
    <w:rsid w:val="008B31D6"/>
    <w:rsid w:val="008B5396"/>
    <w:rsid w:val="008C07BC"/>
    <w:rsid w:val="008C16A8"/>
    <w:rsid w:val="008C3AC0"/>
    <w:rsid w:val="008C52B3"/>
    <w:rsid w:val="008C7614"/>
    <w:rsid w:val="008D0787"/>
    <w:rsid w:val="008D4800"/>
    <w:rsid w:val="008E02A6"/>
    <w:rsid w:val="008F18DA"/>
    <w:rsid w:val="008F3420"/>
    <w:rsid w:val="008F3D67"/>
    <w:rsid w:val="008F5F69"/>
    <w:rsid w:val="008F7360"/>
    <w:rsid w:val="00901122"/>
    <w:rsid w:val="009038EF"/>
    <w:rsid w:val="00903E5F"/>
    <w:rsid w:val="0090573A"/>
    <w:rsid w:val="00906774"/>
    <w:rsid w:val="00907350"/>
    <w:rsid w:val="00907663"/>
    <w:rsid w:val="009077F7"/>
    <w:rsid w:val="00917B92"/>
    <w:rsid w:val="00917BA4"/>
    <w:rsid w:val="00920E77"/>
    <w:rsid w:val="00920F9D"/>
    <w:rsid w:val="00921634"/>
    <w:rsid w:val="0092167B"/>
    <w:rsid w:val="009258E5"/>
    <w:rsid w:val="009360DE"/>
    <w:rsid w:val="00936599"/>
    <w:rsid w:val="009366CF"/>
    <w:rsid w:val="00942CD1"/>
    <w:rsid w:val="0094722F"/>
    <w:rsid w:val="009504AE"/>
    <w:rsid w:val="00951F2C"/>
    <w:rsid w:val="009547C7"/>
    <w:rsid w:val="00955B03"/>
    <w:rsid w:val="00957000"/>
    <w:rsid w:val="00960A83"/>
    <w:rsid w:val="0096190B"/>
    <w:rsid w:val="0096270A"/>
    <w:rsid w:val="0096637C"/>
    <w:rsid w:val="00971453"/>
    <w:rsid w:val="00976DC4"/>
    <w:rsid w:val="0099207E"/>
    <w:rsid w:val="0099423E"/>
    <w:rsid w:val="009A0FFD"/>
    <w:rsid w:val="009A2289"/>
    <w:rsid w:val="009A2891"/>
    <w:rsid w:val="009A6A62"/>
    <w:rsid w:val="009B0921"/>
    <w:rsid w:val="009B23A5"/>
    <w:rsid w:val="009C0925"/>
    <w:rsid w:val="009C195B"/>
    <w:rsid w:val="009C6DB0"/>
    <w:rsid w:val="009C72F2"/>
    <w:rsid w:val="009C743F"/>
    <w:rsid w:val="009C75D3"/>
    <w:rsid w:val="009D135A"/>
    <w:rsid w:val="009E0CE1"/>
    <w:rsid w:val="009E1E23"/>
    <w:rsid w:val="009E3328"/>
    <w:rsid w:val="009E65C7"/>
    <w:rsid w:val="009F69BF"/>
    <w:rsid w:val="00A020EB"/>
    <w:rsid w:val="00A06653"/>
    <w:rsid w:val="00A105CF"/>
    <w:rsid w:val="00A14191"/>
    <w:rsid w:val="00A17489"/>
    <w:rsid w:val="00A20B6E"/>
    <w:rsid w:val="00A2313B"/>
    <w:rsid w:val="00A2380D"/>
    <w:rsid w:val="00A2652C"/>
    <w:rsid w:val="00A26CCB"/>
    <w:rsid w:val="00A31443"/>
    <w:rsid w:val="00A31E5C"/>
    <w:rsid w:val="00A336D2"/>
    <w:rsid w:val="00A33F85"/>
    <w:rsid w:val="00A37993"/>
    <w:rsid w:val="00A37E50"/>
    <w:rsid w:val="00A41488"/>
    <w:rsid w:val="00A4149D"/>
    <w:rsid w:val="00A41C20"/>
    <w:rsid w:val="00A4449B"/>
    <w:rsid w:val="00A453D2"/>
    <w:rsid w:val="00A47730"/>
    <w:rsid w:val="00A5274C"/>
    <w:rsid w:val="00A575AF"/>
    <w:rsid w:val="00A62061"/>
    <w:rsid w:val="00A62224"/>
    <w:rsid w:val="00A629B6"/>
    <w:rsid w:val="00A64006"/>
    <w:rsid w:val="00A73B43"/>
    <w:rsid w:val="00A73D43"/>
    <w:rsid w:val="00A7601B"/>
    <w:rsid w:val="00A77580"/>
    <w:rsid w:val="00A8740E"/>
    <w:rsid w:val="00A921FF"/>
    <w:rsid w:val="00A9417D"/>
    <w:rsid w:val="00A96599"/>
    <w:rsid w:val="00AA2CE1"/>
    <w:rsid w:val="00AB1210"/>
    <w:rsid w:val="00AB162D"/>
    <w:rsid w:val="00AB58A9"/>
    <w:rsid w:val="00AD3763"/>
    <w:rsid w:val="00AD5426"/>
    <w:rsid w:val="00AE0E46"/>
    <w:rsid w:val="00AE15D7"/>
    <w:rsid w:val="00AE3A1E"/>
    <w:rsid w:val="00AE3FCA"/>
    <w:rsid w:val="00AE634A"/>
    <w:rsid w:val="00AF4DD9"/>
    <w:rsid w:val="00AF78B6"/>
    <w:rsid w:val="00B026F4"/>
    <w:rsid w:val="00B02D75"/>
    <w:rsid w:val="00B038B2"/>
    <w:rsid w:val="00B10F82"/>
    <w:rsid w:val="00B122E3"/>
    <w:rsid w:val="00B131EF"/>
    <w:rsid w:val="00B14324"/>
    <w:rsid w:val="00B14A28"/>
    <w:rsid w:val="00B176C9"/>
    <w:rsid w:val="00B17A3C"/>
    <w:rsid w:val="00B204C3"/>
    <w:rsid w:val="00B3160E"/>
    <w:rsid w:val="00B33079"/>
    <w:rsid w:val="00B371FE"/>
    <w:rsid w:val="00B4519E"/>
    <w:rsid w:val="00B46EF1"/>
    <w:rsid w:val="00B471D0"/>
    <w:rsid w:val="00B50ECA"/>
    <w:rsid w:val="00B6495C"/>
    <w:rsid w:val="00B66508"/>
    <w:rsid w:val="00B72313"/>
    <w:rsid w:val="00B751C1"/>
    <w:rsid w:val="00B86E8A"/>
    <w:rsid w:val="00B911D1"/>
    <w:rsid w:val="00B91C7C"/>
    <w:rsid w:val="00B9A7ED"/>
    <w:rsid w:val="00BA115E"/>
    <w:rsid w:val="00BA32B8"/>
    <w:rsid w:val="00BA3D31"/>
    <w:rsid w:val="00BA5070"/>
    <w:rsid w:val="00BA78C4"/>
    <w:rsid w:val="00BB4F8E"/>
    <w:rsid w:val="00BB7281"/>
    <w:rsid w:val="00BB7C58"/>
    <w:rsid w:val="00BC0237"/>
    <w:rsid w:val="00BC1E74"/>
    <w:rsid w:val="00BC2C5B"/>
    <w:rsid w:val="00BC6001"/>
    <w:rsid w:val="00BC7227"/>
    <w:rsid w:val="00BC778A"/>
    <w:rsid w:val="00BD6452"/>
    <w:rsid w:val="00BD6A4A"/>
    <w:rsid w:val="00BD74D2"/>
    <w:rsid w:val="00BE0B1D"/>
    <w:rsid w:val="00BE1B03"/>
    <w:rsid w:val="00BE6C45"/>
    <w:rsid w:val="00BF0A69"/>
    <w:rsid w:val="00BF284E"/>
    <w:rsid w:val="00BF2C6F"/>
    <w:rsid w:val="00BF56DF"/>
    <w:rsid w:val="00BF66AB"/>
    <w:rsid w:val="00C00071"/>
    <w:rsid w:val="00C007B7"/>
    <w:rsid w:val="00C04E3D"/>
    <w:rsid w:val="00C07B13"/>
    <w:rsid w:val="00C10DEE"/>
    <w:rsid w:val="00C16D72"/>
    <w:rsid w:val="00C20477"/>
    <w:rsid w:val="00C23DEA"/>
    <w:rsid w:val="00C31718"/>
    <w:rsid w:val="00C328D5"/>
    <w:rsid w:val="00C3616F"/>
    <w:rsid w:val="00C4316B"/>
    <w:rsid w:val="00C57C9B"/>
    <w:rsid w:val="00C57E3E"/>
    <w:rsid w:val="00C641F5"/>
    <w:rsid w:val="00C66B79"/>
    <w:rsid w:val="00C67023"/>
    <w:rsid w:val="00C70789"/>
    <w:rsid w:val="00C711C8"/>
    <w:rsid w:val="00C712B0"/>
    <w:rsid w:val="00C90469"/>
    <w:rsid w:val="00C91BC2"/>
    <w:rsid w:val="00C91BC4"/>
    <w:rsid w:val="00C951C6"/>
    <w:rsid w:val="00C95BE7"/>
    <w:rsid w:val="00CA751D"/>
    <w:rsid w:val="00CA7DBF"/>
    <w:rsid w:val="00CB0A98"/>
    <w:rsid w:val="00CB12C6"/>
    <w:rsid w:val="00CB14A1"/>
    <w:rsid w:val="00CB598A"/>
    <w:rsid w:val="00CC0EF3"/>
    <w:rsid w:val="00CC137D"/>
    <w:rsid w:val="00CC6CFF"/>
    <w:rsid w:val="00CC6E8B"/>
    <w:rsid w:val="00CD1D4D"/>
    <w:rsid w:val="00CD3E09"/>
    <w:rsid w:val="00CD4B35"/>
    <w:rsid w:val="00CD513F"/>
    <w:rsid w:val="00CD5EA7"/>
    <w:rsid w:val="00CE2EC5"/>
    <w:rsid w:val="00CE4C8B"/>
    <w:rsid w:val="00CE5B0F"/>
    <w:rsid w:val="00D05512"/>
    <w:rsid w:val="00D118A0"/>
    <w:rsid w:val="00D12064"/>
    <w:rsid w:val="00D14D87"/>
    <w:rsid w:val="00D15626"/>
    <w:rsid w:val="00D220AD"/>
    <w:rsid w:val="00D22D45"/>
    <w:rsid w:val="00D254A4"/>
    <w:rsid w:val="00D26019"/>
    <w:rsid w:val="00D318A0"/>
    <w:rsid w:val="00D35193"/>
    <w:rsid w:val="00D35D7F"/>
    <w:rsid w:val="00D3653D"/>
    <w:rsid w:val="00D37E24"/>
    <w:rsid w:val="00D40E49"/>
    <w:rsid w:val="00D42315"/>
    <w:rsid w:val="00D43328"/>
    <w:rsid w:val="00D43D3D"/>
    <w:rsid w:val="00D44A22"/>
    <w:rsid w:val="00D475B0"/>
    <w:rsid w:val="00D47A84"/>
    <w:rsid w:val="00D5204F"/>
    <w:rsid w:val="00D54F9F"/>
    <w:rsid w:val="00D55A67"/>
    <w:rsid w:val="00D57361"/>
    <w:rsid w:val="00D602D1"/>
    <w:rsid w:val="00D61C88"/>
    <w:rsid w:val="00D62C51"/>
    <w:rsid w:val="00D671AD"/>
    <w:rsid w:val="00D74299"/>
    <w:rsid w:val="00D75712"/>
    <w:rsid w:val="00D758DD"/>
    <w:rsid w:val="00D8363A"/>
    <w:rsid w:val="00D92D5A"/>
    <w:rsid w:val="00D95CAC"/>
    <w:rsid w:val="00DA0620"/>
    <w:rsid w:val="00DA0CEC"/>
    <w:rsid w:val="00DA1C5A"/>
    <w:rsid w:val="00DA2EC8"/>
    <w:rsid w:val="00DA2EF4"/>
    <w:rsid w:val="00DA7EDD"/>
    <w:rsid w:val="00DB1544"/>
    <w:rsid w:val="00DB28B2"/>
    <w:rsid w:val="00DB6EF2"/>
    <w:rsid w:val="00DC2004"/>
    <w:rsid w:val="00DC3F0C"/>
    <w:rsid w:val="00DC5E68"/>
    <w:rsid w:val="00DD01F4"/>
    <w:rsid w:val="00DD162F"/>
    <w:rsid w:val="00DD68DB"/>
    <w:rsid w:val="00DE0051"/>
    <w:rsid w:val="00DE05D1"/>
    <w:rsid w:val="00DE1C5F"/>
    <w:rsid w:val="00DE699F"/>
    <w:rsid w:val="00DF2913"/>
    <w:rsid w:val="00DF3492"/>
    <w:rsid w:val="00DF6F70"/>
    <w:rsid w:val="00E0467C"/>
    <w:rsid w:val="00E05D98"/>
    <w:rsid w:val="00E06750"/>
    <w:rsid w:val="00E122A5"/>
    <w:rsid w:val="00E14EC3"/>
    <w:rsid w:val="00E15D25"/>
    <w:rsid w:val="00E179E6"/>
    <w:rsid w:val="00E22446"/>
    <w:rsid w:val="00E227C0"/>
    <w:rsid w:val="00E25BE1"/>
    <w:rsid w:val="00E26095"/>
    <w:rsid w:val="00E3024F"/>
    <w:rsid w:val="00E357C5"/>
    <w:rsid w:val="00E37C5A"/>
    <w:rsid w:val="00E41850"/>
    <w:rsid w:val="00E463CF"/>
    <w:rsid w:val="00E46AA8"/>
    <w:rsid w:val="00E521A9"/>
    <w:rsid w:val="00E5227A"/>
    <w:rsid w:val="00E54A62"/>
    <w:rsid w:val="00E56FFF"/>
    <w:rsid w:val="00E612E7"/>
    <w:rsid w:val="00E6278F"/>
    <w:rsid w:val="00E637C9"/>
    <w:rsid w:val="00E646EE"/>
    <w:rsid w:val="00E66E08"/>
    <w:rsid w:val="00E71AC8"/>
    <w:rsid w:val="00E75144"/>
    <w:rsid w:val="00E761A7"/>
    <w:rsid w:val="00E77B4C"/>
    <w:rsid w:val="00E83066"/>
    <w:rsid w:val="00E83342"/>
    <w:rsid w:val="00E83B08"/>
    <w:rsid w:val="00E85B82"/>
    <w:rsid w:val="00E87659"/>
    <w:rsid w:val="00E9012B"/>
    <w:rsid w:val="00E92367"/>
    <w:rsid w:val="00E93DE3"/>
    <w:rsid w:val="00E955C1"/>
    <w:rsid w:val="00EA2BC0"/>
    <w:rsid w:val="00EA443E"/>
    <w:rsid w:val="00EA6BAE"/>
    <w:rsid w:val="00EB0183"/>
    <w:rsid w:val="00EB0577"/>
    <w:rsid w:val="00EB3BB2"/>
    <w:rsid w:val="00EC39D9"/>
    <w:rsid w:val="00EC3DB9"/>
    <w:rsid w:val="00EC5A78"/>
    <w:rsid w:val="00EC7173"/>
    <w:rsid w:val="00ED2809"/>
    <w:rsid w:val="00ED2FD5"/>
    <w:rsid w:val="00ED375A"/>
    <w:rsid w:val="00ED593E"/>
    <w:rsid w:val="00ED75E5"/>
    <w:rsid w:val="00EE3EE7"/>
    <w:rsid w:val="00EE5830"/>
    <w:rsid w:val="00EE63B1"/>
    <w:rsid w:val="00EE7ADD"/>
    <w:rsid w:val="00EF0351"/>
    <w:rsid w:val="00EF0B45"/>
    <w:rsid w:val="00EF3BA1"/>
    <w:rsid w:val="00EF464E"/>
    <w:rsid w:val="00EF62DD"/>
    <w:rsid w:val="00EF6EC9"/>
    <w:rsid w:val="00EF6F5C"/>
    <w:rsid w:val="00F002E0"/>
    <w:rsid w:val="00F035BD"/>
    <w:rsid w:val="00F0382A"/>
    <w:rsid w:val="00F11CCA"/>
    <w:rsid w:val="00F12558"/>
    <w:rsid w:val="00F23597"/>
    <w:rsid w:val="00F24A4C"/>
    <w:rsid w:val="00F27E52"/>
    <w:rsid w:val="00F349DD"/>
    <w:rsid w:val="00F34A37"/>
    <w:rsid w:val="00F3762E"/>
    <w:rsid w:val="00F417EE"/>
    <w:rsid w:val="00F42FD0"/>
    <w:rsid w:val="00F4324A"/>
    <w:rsid w:val="00F44468"/>
    <w:rsid w:val="00F459D1"/>
    <w:rsid w:val="00F46C5D"/>
    <w:rsid w:val="00F4789F"/>
    <w:rsid w:val="00F53082"/>
    <w:rsid w:val="00F55DA8"/>
    <w:rsid w:val="00F56735"/>
    <w:rsid w:val="00F60F1D"/>
    <w:rsid w:val="00F62D3E"/>
    <w:rsid w:val="00F6372D"/>
    <w:rsid w:val="00F66206"/>
    <w:rsid w:val="00F67666"/>
    <w:rsid w:val="00F708AA"/>
    <w:rsid w:val="00F70D8F"/>
    <w:rsid w:val="00F7417C"/>
    <w:rsid w:val="00F7540B"/>
    <w:rsid w:val="00F769D2"/>
    <w:rsid w:val="00F82D1C"/>
    <w:rsid w:val="00F87A82"/>
    <w:rsid w:val="00F91B52"/>
    <w:rsid w:val="00F94587"/>
    <w:rsid w:val="00FA16D8"/>
    <w:rsid w:val="00FA3977"/>
    <w:rsid w:val="00FA4F2B"/>
    <w:rsid w:val="00FB4A78"/>
    <w:rsid w:val="00FB4DFB"/>
    <w:rsid w:val="00FB6699"/>
    <w:rsid w:val="00FB7EBD"/>
    <w:rsid w:val="00FC0B3C"/>
    <w:rsid w:val="00FC1B8C"/>
    <w:rsid w:val="00FC4EB9"/>
    <w:rsid w:val="00FC59EA"/>
    <w:rsid w:val="00FC69B8"/>
    <w:rsid w:val="00FD7283"/>
    <w:rsid w:val="00FD729A"/>
    <w:rsid w:val="00FD7747"/>
    <w:rsid w:val="00FD7804"/>
    <w:rsid w:val="00FE134F"/>
    <w:rsid w:val="00FE585E"/>
    <w:rsid w:val="00FE7D07"/>
    <w:rsid w:val="00FF65BA"/>
    <w:rsid w:val="012FEAE0"/>
    <w:rsid w:val="030E081F"/>
    <w:rsid w:val="03CECB68"/>
    <w:rsid w:val="06200865"/>
    <w:rsid w:val="06FBBE13"/>
    <w:rsid w:val="0745ACA8"/>
    <w:rsid w:val="081C6AD7"/>
    <w:rsid w:val="0936213B"/>
    <w:rsid w:val="098B882C"/>
    <w:rsid w:val="099A51A5"/>
    <w:rsid w:val="0B559B32"/>
    <w:rsid w:val="1018CCDC"/>
    <w:rsid w:val="1040156D"/>
    <w:rsid w:val="11081B52"/>
    <w:rsid w:val="1297DE3E"/>
    <w:rsid w:val="13A7ABE1"/>
    <w:rsid w:val="15A90228"/>
    <w:rsid w:val="16C2A910"/>
    <w:rsid w:val="17439510"/>
    <w:rsid w:val="17B74BBC"/>
    <w:rsid w:val="18A28DB9"/>
    <w:rsid w:val="1910334C"/>
    <w:rsid w:val="19CBAF75"/>
    <w:rsid w:val="1A7EA638"/>
    <w:rsid w:val="1CED18F0"/>
    <w:rsid w:val="1DAF00AF"/>
    <w:rsid w:val="1E04186A"/>
    <w:rsid w:val="1FA529ED"/>
    <w:rsid w:val="20A65B0A"/>
    <w:rsid w:val="20C51397"/>
    <w:rsid w:val="2225EA27"/>
    <w:rsid w:val="22BAD086"/>
    <w:rsid w:val="23894714"/>
    <w:rsid w:val="23FB4A34"/>
    <w:rsid w:val="243E8A46"/>
    <w:rsid w:val="25487EF8"/>
    <w:rsid w:val="26ECCF11"/>
    <w:rsid w:val="26F7687A"/>
    <w:rsid w:val="27FCE778"/>
    <w:rsid w:val="2B4B0670"/>
    <w:rsid w:val="2B4D3798"/>
    <w:rsid w:val="2D2CD38E"/>
    <w:rsid w:val="30F808DB"/>
    <w:rsid w:val="319C2DE6"/>
    <w:rsid w:val="358CF51B"/>
    <w:rsid w:val="35B30B93"/>
    <w:rsid w:val="37A2B632"/>
    <w:rsid w:val="38C03A0B"/>
    <w:rsid w:val="3972F264"/>
    <w:rsid w:val="3986265B"/>
    <w:rsid w:val="39DF2948"/>
    <w:rsid w:val="3F8996BF"/>
    <w:rsid w:val="409AF9D8"/>
    <w:rsid w:val="413A51AE"/>
    <w:rsid w:val="4176A128"/>
    <w:rsid w:val="43AEF1F9"/>
    <w:rsid w:val="43B5B59F"/>
    <w:rsid w:val="43E69242"/>
    <w:rsid w:val="448BA88D"/>
    <w:rsid w:val="450B5908"/>
    <w:rsid w:val="477D9843"/>
    <w:rsid w:val="48E2D9C8"/>
    <w:rsid w:val="4AD39013"/>
    <w:rsid w:val="4D0E5C7B"/>
    <w:rsid w:val="4D35160D"/>
    <w:rsid w:val="4DB1A6D0"/>
    <w:rsid w:val="508716CB"/>
    <w:rsid w:val="50F35B71"/>
    <w:rsid w:val="5258119B"/>
    <w:rsid w:val="52A34CFB"/>
    <w:rsid w:val="551245F4"/>
    <w:rsid w:val="551DB4B9"/>
    <w:rsid w:val="55E24062"/>
    <w:rsid w:val="57B28F9C"/>
    <w:rsid w:val="57FF8C7B"/>
    <w:rsid w:val="59456370"/>
    <w:rsid w:val="59942A4C"/>
    <w:rsid w:val="59A1F979"/>
    <w:rsid w:val="5C11434D"/>
    <w:rsid w:val="5CBCB4EE"/>
    <w:rsid w:val="5CBE9081"/>
    <w:rsid w:val="5D196E84"/>
    <w:rsid w:val="5ED98451"/>
    <w:rsid w:val="5EF0C95A"/>
    <w:rsid w:val="5F5D54AB"/>
    <w:rsid w:val="605DB375"/>
    <w:rsid w:val="60FA061D"/>
    <w:rsid w:val="61B71F4F"/>
    <w:rsid w:val="61D099CD"/>
    <w:rsid w:val="6239F023"/>
    <w:rsid w:val="6299814E"/>
    <w:rsid w:val="63A23D3A"/>
    <w:rsid w:val="64A64590"/>
    <w:rsid w:val="65DC9F77"/>
    <w:rsid w:val="65E4E5C9"/>
    <w:rsid w:val="66953A5B"/>
    <w:rsid w:val="66E5592C"/>
    <w:rsid w:val="6932AE35"/>
    <w:rsid w:val="69C9BF50"/>
    <w:rsid w:val="69F85922"/>
    <w:rsid w:val="6BF2AD3D"/>
    <w:rsid w:val="6CA34B8E"/>
    <w:rsid w:val="6D1EE662"/>
    <w:rsid w:val="6E14857A"/>
    <w:rsid w:val="6F132967"/>
    <w:rsid w:val="700065B1"/>
    <w:rsid w:val="700F3C5D"/>
    <w:rsid w:val="70475587"/>
    <w:rsid w:val="70B79D66"/>
    <w:rsid w:val="713D6C5B"/>
    <w:rsid w:val="7184E968"/>
    <w:rsid w:val="73A07ECF"/>
    <w:rsid w:val="740E9474"/>
    <w:rsid w:val="7545EAFD"/>
    <w:rsid w:val="75B46D08"/>
    <w:rsid w:val="760A7048"/>
    <w:rsid w:val="76BE9169"/>
    <w:rsid w:val="7743AB52"/>
    <w:rsid w:val="79F65048"/>
    <w:rsid w:val="7AC8C3E7"/>
    <w:rsid w:val="7B38F04C"/>
    <w:rsid w:val="7B95EE0E"/>
    <w:rsid w:val="7BBF0B8E"/>
    <w:rsid w:val="7BD3D140"/>
    <w:rsid w:val="7CB56D71"/>
    <w:rsid w:val="7D9E1F62"/>
    <w:rsid w:val="7DA5A39E"/>
    <w:rsid w:val="7DCCDD73"/>
    <w:rsid w:val="7DD466CF"/>
    <w:rsid w:val="7F7086F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71136"/>
  <w15:chartTrackingRefBased/>
  <w15:docId w15:val="{D89B5F06-A158-4CD9-8943-44FD8E123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02C4"/>
    <w:rPr>
      <w:kern w:val="0"/>
      <w14:ligatures w14:val="none"/>
    </w:rPr>
  </w:style>
  <w:style w:type="paragraph" w:styleId="Ttulo1">
    <w:name w:val="heading 1"/>
    <w:aliases w:val="Chapter heading"/>
    <w:basedOn w:val="Normal"/>
    <w:next w:val="Normal"/>
    <w:link w:val="Ttulo1Char"/>
    <w:qFormat/>
    <w:rsid w:val="008502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8502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8502C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8502C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8502C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8502C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8502C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8502C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8502C4"/>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Chapter heading Char"/>
    <w:basedOn w:val="Fontepargpadro"/>
    <w:link w:val="Ttulo1"/>
    <w:rsid w:val="008502C4"/>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8502C4"/>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8502C4"/>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8502C4"/>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8502C4"/>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8502C4"/>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8502C4"/>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8502C4"/>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8502C4"/>
    <w:rPr>
      <w:rFonts w:eastAsiaTheme="majorEastAsia" w:cstheme="majorBidi"/>
      <w:color w:val="272727" w:themeColor="text1" w:themeTint="D8"/>
    </w:rPr>
  </w:style>
  <w:style w:type="paragraph" w:styleId="Ttulo">
    <w:name w:val="Title"/>
    <w:basedOn w:val="Normal"/>
    <w:next w:val="Normal"/>
    <w:link w:val="TtuloChar"/>
    <w:uiPriority w:val="10"/>
    <w:qFormat/>
    <w:rsid w:val="008502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8502C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8502C4"/>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8502C4"/>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8502C4"/>
    <w:pPr>
      <w:spacing w:before="160"/>
      <w:jc w:val="center"/>
    </w:pPr>
    <w:rPr>
      <w:i/>
      <w:iCs/>
      <w:color w:val="404040" w:themeColor="text1" w:themeTint="BF"/>
    </w:rPr>
  </w:style>
  <w:style w:type="character" w:customStyle="1" w:styleId="CitaoChar">
    <w:name w:val="Citação Char"/>
    <w:basedOn w:val="Fontepargpadro"/>
    <w:link w:val="Citao"/>
    <w:uiPriority w:val="29"/>
    <w:rsid w:val="008502C4"/>
    <w:rPr>
      <w:i/>
      <w:iCs/>
      <w:color w:val="404040" w:themeColor="text1" w:themeTint="BF"/>
    </w:rPr>
  </w:style>
  <w:style w:type="paragraph" w:styleId="PargrafodaLista">
    <w:name w:val="List Paragraph"/>
    <w:aliases w:val="Paragraph,Dot pt,No Spacing1,List Paragraph Char Char Char,Indicator Text,List Paragraph1,Numbered Para 1,Colorful List - Accent 11,Bullet 1,F5 List Paragraph,Bullet Points,lp1,4 Párrafo de lista,Figuras,DH1,Normal Fv,viñetas,3,L"/>
    <w:basedOn w:val="Normal"/>
    <w:link w:val="PargrafodaListaChar"/>
    <w:uiPriority w:val="34"/>
    <w:qFormat/>
    <w:rsid w:val="008502C4"/>
    <w:pPr>
      <w:ind w:left="720"/>
      <w:contextualSpacing/>
    </w:pPr>
  </w:style>
  <w:style w:type="character" w:styleId="nfaseIntensa">
    <w:name w:val="Intense Emphasis"/>
    <w:basedOn w:val="Fontepargpadro"/>
    <w:uiPriority w:val="21"/>
    <w:qFormat/>
    <w:rsid w:val="008502C4"/>
    <w:rPr>
      <w:i/>
      <w:iCs/>
      <w:color w:val="0F4761" w:themeColor="accent1" w:themeShade="BF"/>
    </w:rPr>
  </w:style>
  <w:style w:type="paragraph" w:styleId="CitaoIntensa">
    <w:name w:val="Intense Quote"/>
    <w:basedOn w:val="Normal"/>
    <w:next w:val="Normal"/>
    <w:link w:val="CitaoIntensaChar"/>
    <w:uiPriority w:val="30"/>
    <w:qFormat/>
    <w:rsid w:val="008502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8502C4"/>
    <w:rPr>
      <w:i/>
      <w:iCs/>
      <w:color w:val="0F4761" w:themeColor="accent1" w:themeShade="BF"/>
    </w:rPr>
  </w:style>
  <w:style w:type="character" w:styleId="RefernciaIntensa">
    <w:name w:val="Intense Reference"/>
    <w:basedOn w:val="Fontepargpadro"/>
    <w:uiPriority w:val="32"/>
    <w:qFormat/>
    <w:rsid w:val="008502C4"/>
    <w:rPr>
      <w:b/>
      <w:bCs/>
      <w:smallCaps/>
      <w:color w:val="0F4761" w:themeColor="accent1" w:themeShade="BF"/>
      <w:spacing w:val="5"/>
    </w:rPr>
  </w:style>
  <w:style w:type="paragraph" w:styleId="Textodenotaderodap">
    <w:name w:val="footnote text"/>
    <w:aliases w:val="Final Footnote Text,GM_Fußnotentext,Footnote text,fn,Schriftart: 9 pt,Schriftart: 10 pt,Schriftart: 8 pt,WB-Fußnotentext,footnote text,Nota de rodapé, Car,Car,Final Footnote Text Char Char"/>
    <w:basedOn w:val="Normal"/>
    <w:link w:val="TextodenotaderodapChar"/>
    <w:uiPriority w:val="99"/>
    <w:qFormat/>
    <w:rsid w:val="008502C4"/>
    <w:pPr>
      <w:spacing w:after="0" w:line="240" w:lineRule="auto"/>
    </w:pPr>
    <w:rPr>
      <w:rFonts w:ascii="Times New Roman" w:eastAsia="Times New Roman" w:hAnsi="Times New Roman" w:cs="Times New Roman"/>
      <w:sz w:val="20"/>
      <w:szCs w:val="20"/>
      <w:lang w:eastAsia="es-ES"/>
    </w:rPr>
  </w:style>
  <w:style w:type="character" w:customStyle="1" w:styleId="TextodenotaderodapChar">
    <w:name w:val="Texto de nota de rodapé Char"/>
    <w:aliases w:val="Final Footnote Text Char,GM_Fußnotentext Char,Footnote text Char,fn Char,Schriftart: 9 pt Char,Schriftart: 10 pt Char,Schriftart: 8 pt Char,WB-Fußnotentext Char,footnote text Char,Nota de rodapé Char, Car Char,Car Char"/>
    <w:basedOn w:val="Fontepargpadro"/>
    <w:link w:val="Textodenotaderodap"/>
    <w:uiPriority w:val="99"/>
    <w:rsid w:val="008502C4"/>
    <w:rPr>
      <w:rFonts w:ascii="Times New Roman" w:eastAsia="Times New Roman" w:hAnsi="Times New Roman" w:cs="Times New Roman"/>
      <w:kern w:val="0"/>
      <w:sz w:val="20"/>
      <w:szCs w:val="20"/>
      <w:lang w:eastAsia="es-ES"/>
      <w14:ligatures w14:val="none"/>
    </w:rPr>
  </w:style>
  <w:style w:type="character" w:styleId="Refdenotaderodap">
    <w:name w:val="footnote reference"/>
    <w:aliases w:val="BVI fnr, BVI fnr,(Footnote Reference),Footnote Reference/,Ref,de nota al pie"/>
    <w:basedOn w:val="Fontepargpadro"/>
    <w:uiPriority w:val="99"/>
    <w:qFormat/>
    <w:rsid w:val="008502C4"/>
    <w:rPr>
      <w:vertAlign w:val="superscript"/>
    </w:rPr>
  </w:style>
  <w:style w:type="paragraph" w:styleId="Corpodetexto">
    <w:name w:val="Body Text"/>
    <w:basedOn w:val="Normal"/>
    <w:link w:val="CorpodetextoChar"/>
    <w:unhideWhenUsed/>
    <w:qFormat/>
    <w:rsid w:val="008502C4"/>
    <w:pPr>
      <w:spacing w:after="120" w:line="240" w:lineRule="auto"/>
    </w:pPr>
    <w:rPr>
      <w:rFonts w:ascii="Times New Roman" w:eastAsia="Times New Roman" w:hAnsi="Times New Roman" w:cs="Times New Roman"/>
      <w:sz w:val="24"/>
      <w:szCs w:val="24"/>
      <w:lang w:eastAsia="es-ES"/>
    </w:rPr>
  </w:style>
  <w:style w:type="character" w:customStyle="1" w:styleId="CorpodetextoChar">
    <w:name w:val="Corpo de texto Char"/>
    <w:basedOn w:val="Fontepargpadro"/>
    <w:link w:val="Corpodetexto"/>
    <w:rsid w:val="008502C4"/>
    <w:rPr>
      <w:rFonts w:ascii="Times New Roman" w:eastAsia="Times New Roman" w:hAnsi="Times New Roman" w:cs="Times New Roman"/>
      <w:kern w:val="0"/>
      <w:sz w:val="24"/>
      <w:szCs w:val="24"/>
      <w:lang w:eastAsia="es-ES"/>
      <w14:ligatures w14:val="none"/>
    </w:rPr>
  </w:style>
  <w:style w:type="paragraph" w:styleId="Rodap">
    <w:name w:val="footer"/>
    <w:basedOn w:val="Normal"/>
    <w:link w:val="RodapChar"/>
    <w:uiPriority w:val="99"/>
    <w:unhideWhenUsed/>
    <w:rsid w:val="008502C4"/>
    <w:pPr>
      <w:tabs>
        <w:tab w:val="center" w:pos="4513"/>
        <w:tab w:val="right" w:pos="9026"/>
      </w:tabs>
      <w:spacing w:after="0" w:line="240" w:lineRule="auto"/>
    </w:pPr>
    <w:rPr>
      <w:rFonts w:ascii="Times New Roman" w:eastAsia="Times New Roman" w:hAnsi="Times New Roman" w:cs="Times New Roman"/>
      <w:sz w:val="24"/>
      <w:szCs w:val="24"/>
      <w:lang w:eastAsia="es-ES"/>
    </w:rPr>
  </w:style>
  <w:style w:type="character" w:customStyle="1" w:styleId="RodapChar">
    <w:name w:val="Rodapé Char"/>
    <w:basedOn w:val="Fontepargpadro"/>
    <w:link w:val="Rodap"/>
    <w:uiPriority w:val="99"/>
    <w:rsid w:val="008502C4"/>
    <w:rPr>
      <w:rFonts w:ascii="Times New Roman" w:eastAsia="Times New Roman" w:hAnsi="Times New Roman" w:cs="Times New Roman"/>
      <w:kern w:val="0"/>
      <w:sz w:val="24"/>
      <w:szCs w:val="24"/>
      <w:lang w:eastAsia="es-ES"/>
      <w14:ligatures w14:val="none"/>
    </w:rPr>
  </w:style>
  <w:style w:type="character" w:customStyle="1" w:styleId="PargrafodaListaChar">
    <w:name w:val="Parágrafo da Lista Char"/>
    <w:aliases w:val="Paragraph Char,Dot pt Char,No Spacing1 Char,List Paragraph Char Char Char Char,Indicator Text Char,List Paragraph1 Char,Numbered Para 1 Char,Colorful List - Accent 11 Char,Bullet 1 Char,F5 List Paragraph Char,Bullet Points Char"/>
    <w:basedOn w:val="Fontepargpadro"/>
    <w:link w:val="PargrafodaLista"/>
    <w:uiPriority w:val="34"/>
    <w:qFormat/>
    <w:locked/>
    <w:rsid w:val="008502C4"/>
  </w:style>
  <w:style w:type="paragraph" w:customStyle="1" w:styleId="Cuerpo">
    <w:name w:val="Cuerpo"/>
    <w:rsid w:val="008502C4"/>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eastAsia="es-UY"/>
      <w14:ligatures w14:val="none"/>
    </w:rPr>
  </w:style>
  <w:style w:type="paragraph" w:styleId="Cabealho">
    <w:name w:val="header"/>
    <w:aliases w:val="Header1,En-tête1"/>
    <w:basedOn w:val="Normal"/>
    <w:link w:val="CabealhoChar"/>
    <w:unhideWhenUsed/>
    <w:rsid w:val="008502C4"/>
    <w:pPr>
      <w:tabs>
        <w:tab w:val="center" w:pos="4513"/>
        <w:tab w:val="right" w:pos="9026"/>
      </w:tabs>
      <w:spacing w:after="0" w:line="240" w:lineRule="auto"/>
    </w:pPr>
    <w:rPr>
      <w:rFonts w:ascii="Times New Roman" w:eastAsia="Times New Roman" w:hAnsi="Times New Roman" w:cs="Times New Roman"/>
      <w:sz w:val="24"/>
      <w:szCs w:val="24"/>
      <w:lang w:eastAsia="es-ES"/>
    </w:rPr>
  </w:style>
  <w:style w:type="character" w:customStyle="1" w:styleId="CabealhoChar">
    <w:name w:val="Cabeçalho Char"/>
    <w:aliases w:val="Header1 Char,En-tête1 Char"/>
    <w:basedOn w:val="Fontepargpadro"/>
    <w:link w:val="Cabealho"/>
    <w:rsid w:val="008502C4"/>
    <w:rPr>
      <w:rFonts w:ascii="Times New Roman" w:eastAsia="Times New Roman" w:hAnsi="Times New Roman" w:cs="Times New Roman"/>
      <w:kern w:val="0"/>
      <w:sz w:val="24"/>
      <w:szCs w:val="24"/>
      <w:lang w:eastAsia="es-ES"/>
      <w14:ligatures w14:val="none"/>
    </w:rPr>
  </w:style>
  <w:style w:type="paragraph" w:customStyle="1" w:styleId="TitleFirst">
    <w:name w:val="Title First"/>
    <w:basedOn w:val="Normal"/>
    <w:next w:val="Normal"/>
    <w:rsid w:val="008502C4"/>
    <w:pPr>
      <w:spacing w:after="0" w:line="240" w:lineRule="auto"/>
      <w:jc w:val="center"/>
    </w:pPr>
    <w:rPr>
      <w:rFonts w:ascii="Times New Roman" w:eastAsia="Times New Roman" w:hAnsi="Times New Roman" w:cs="Times New Roman"/>
      <w:caps/>
      <w:snapToGrid w:val="0"/>
      <w:color w:val="000000"/>
      <w:sz w:val="24"/>
      <w:szCs w:val="24"/>
      <w:u w:val="single" w:color="000000"/>
    </w:rPr>
  </w:style>
  <w:style w:type="numbering" w:customStyle="1" w:styleId="Estiloimportado1">
    <w:name w:val="Estilo importado 1"/>
    <w:rsid w:val="008502C4"/>
    <w:pPr>
      <w:numPr>
        <w:numId w:val="1"/>
      </w:numPr>
    </w:pPr>
  </w:style>
  <w:style w:type="character" w:customStyle="1" w:styleId="Ninguno">
    <w:name w:val="Ninguno"/>
    <w:rsid w:val="008502C4"/>
    <w:rPr>
      <w:lang w:val="pt-BR"/>
    </w:rPr>
  </w:style>
  <w:style w:type="paragraph" w:customStyle="1" w:styleId="NoteHead">
    <w:name w:val="NoteHead"/>
    <w:rsid w:val="008502C4"/>
    <w:pPr>
      <w:pBdr>
        <w:top w:val="nil"/>
        <w:left w:val="nil"/>
        <w:bottom w:val="nil"/>
        <w:right w:val="nil"/>
        <w:between w:val="nil"/>
        <w:bar w:val="nil"/>
      </w:pBdr>
      <w:spacing w:before="720" w:after="720" w:line="240" w:lineRule="auto"/>
      <w:jc w:val="center"/>
    </w:pPr>
    <w:rPr>
      <w:rFonts w:ascii="Times New Roman" w:eastAsia="Arial Unicode MS" w:hAnsi="Times New Roman" w:cs="Arial Unicode MS"/>
      <w:b/>
      <w:bCs/>
      <w:smallCaps/>
      <w:color w:val="000000"/>
      <w:kern w:val="0"/>
      <w:sz w:val="24"/>
      <w:szCs w:val="24"/>
      <w:u w:color="000000"/>
      <w:bdr w:val="nil"/>
      <w:lang w:eastAsia="es-PY"/>
      <w14:ligatures w14:val="none"/>
    </w:rPr>
  </w:style>
  <w:style w:type="numbering" w:customStyle="1" w:styleId="Estiloimportado2">
    <w:name w:val="Estilo importado 2"/>
    <w:rsid w:val="008502C4"/>
    <w:pPr>
      <w:numPr>
        <w:numId w:val="2"/>
      </w:numPr>
    </w:pPr>
  </w:style>
  <w:style w:type="paragraph" w:styleId="Textoembloco">
    <w:name w:val="Block Text"/>
    <w:rsid w:val="008502C4"/>
    <w:pPr>
      <w:pBdr>
        <w:top w:val="nil"/>
        <w:left w:val="nil"/>
        <w:bottom w:val="nil"/>
        <w:right w:val="nil"/>
        <w:between w:val="nil"/>
        <w:bar w:val="nil"/>
      </w:pBdr>
      <w:spacing w:after="0" w:line="360" w:lineRule="auto"/>
      <w:ind w:left="851" w:right="851"/>
      <w:jc w:val="both"/>
    </w:pPr>
    <w:rPr>
      <w:rFonts w:ascii="Times New Roman" w:eastAsia="Times New Roman" w:hAnsi="Times New Roman" w:cs="Times New Roman"/>
      <w:i/>
      <w:iCs/>
      <w:color w:val="000000"/>
      <w:kern w:val="0"/>
      <w:sz w:val="24"/>
      <w:szCs w:val="24"/>
      <w:u w:color="000000"/>
      <w:bdr w:val="nil"/>
      <w:lang w:eastAsia="es-PY"/>
      <w14:ligatures w14:val="none"/>
    </w:rPr>
  </w:style>
  <w:style w:type="numbering" w:customStyle="1" w:styleId="Estiloimportado5">
    <w:name w:val="Estilo importado 5"/>
    <w:rsid w:val="008502C4"/>
    <w:pPr>
      <w:numPr>
        <w:numId w:val="3"/>
      </w:numPr>
    </w:pPr>
  </w:style>
  <w:style w:type="numbering" w:customStyle="1" w:styleId="Estiloimportado6">
    <w:name w:val="Estilo importado 6"/>
    <w:rsid w:val="008502C4"/>
    <w:pPr>
      <w:numPr>
        <w:numId w:val="4"/>
      </w:numPr>
    </w:pPr>
  </w:style>
  <w:style w:type="numbering" w:customStyle="1" w:styleId="Estiloimportado7">
    <w:name w:val="Estilo importado 7"/>
    <w:rsid w:val="008502C4"/>
    <w:pPr>
      <w:numPr>
        <w:numId w:val="5"/>
      </w:numPr>
    </w:pPr>
  </w:style>
  <w:style w:type="paragraph" w:customStyle="1" w:styleId="Paragraphedeliste1">
    <w:name w:val="Paragraphe de liste1"/>
    <w:rsid w:val="008502C4"/>
    <w:pPr>
      <w:pBdr>
        <w:top w:val="nil"/>
        <w:left w:val="nil"/>
        <w:bottom w:val="nil"/>
        <w:right w:val="nil"/>
        <w:between w:val="nil"/>
        <w:bar w:val="nil"/>
      </w:pBdr>
      <w:spacing w:after="0" w:line="240" w:lineRule="auto"/>
      <w:ind w:left="720"/>
    </w:pPr>
    <w:rPr>
      <w:rFonts w:ascii="Times New Roman" w:eastAsia="Times New Roman" w:hAnsi="Times New Roman" w:cs="Times New Roman"/>
      <w:color w:val="000000"/>
      <w:kern w:val="0"/>
      <w:sz w:val="24"/>
      <w:szCs w:val="24"/>
      <w:u w:color="000000"/>
      <w:bdr w:val="nil"/>
      <w:lang w:eastAsia="es-PY"/>
      <w14:ligatures w14:val="none"/>
    </w:rPr>
  </w:style>
  <w:style w:type="paragraph" w:customStyle="1" w:styleId="Coverpageannexnumber">
    <w:name w:val="Cover page annex number"/>
    <w:basedOn w:val="Normal"/>
    <w:link w:val="CoverpageannexnumberChar"/>
    <w:qFormat/>
    <w:rsid w:val="00DE05D1"/>
    <w:pPr>
      <w:keepNext/>
      <w:keepLines/>
      <w:spacing w:before="1920" w:line="480" w:lineRule="auto"/>
      <w:jc w:val="center"/>
      <w:outlineLvl w:val="0"/>
    </w:pPr>
    <w:rPr>
      <w:rFonts w:ascii="Times New Roman Bold" w:eastAsia="Times New Roman" w:hAnsi="Times New Roman Bold" w:cstheme="majorBidi"/>
      <w:b/>
      <w:caps/>
      <w:sz w:val="32"/>
      <w:szCs w:val="26"/>
      <w:lang w:eastAsia="es-ES"/>
      <w14:ligatures w14:val="standardContextual"/>
    </w:rPr>
  </w:style>
  <w:style w:type="character" w:customStyle="1" w:styleId="CoverpageannexnumberChar">
    <w:name w:val="Cover page annex number Char"/>
    <w:basedOn w:val="Fontepargpadro"/>
    <w:link w:val="Coverpageannexnumber"/>
    <w:rsid w:val="00DE05D1"/>
    <w:rPr>
      <w:rFonts w:ascii="Times New Roman Bold" w:eastAsia="Times New Roman" w:hAnsi="Times New Roman Bold" w:cstheme="majorBidi"/>
      <w:b/>
      <w:caps/>
      <w:kern w:val="0"/>
      <w:sz w:val="32"/>
      <w:szCs w:val="26"/>
      <w:lang w:val="pt-BR" w:eastAsia="es-ES"/>
    </w:rPr>
  </w:style>
  <w:style w:type="paragraph" w:customStyle="1" w:styleId="Coverpageannexreftitle">
    <w:name w:val="Cover page annex ref + title"/>
    <w:basedOn w:val="Normal"/>
    <w:link w:val="CoverpageannexreftitleChar"/>
    <w:qFormat/>
    <w:rsid w:val="007C3ABA"/>
    <w:pPr>
      <w:keepNext/>
      <w:keepLines/>
      <w:spacing w:after="0" w:line="480" w:lineRule="auto"/>
      <w:jc w:val="center"/>
      <w:outlineLvl w:val="0"/>
    </w:pPr>
    <w:rPr>
      <w:rFonts w:ascii="Times New Roman" w:eastAsia="Times New Roman" w:hAnsi="Times New Roman" w:cstheme="majorBidi"/>
      <w:caps/>
      <w:sz w:val="28"/>
      <w:szCs w:val="26"/>
      <w:lang w:eastAsia="es-ES"/>
      <w14:ligatures w14:val="standardContextual"/>
    </w:rPr>
  </w:style>
  <w:style w:type="character" w:customStyle="1" w:styleId="CoverpageannexreftitleChar">
    <w:name w:val="Cover page annex ref + title Char"/>
    <w:basedOn w:val="Fontepargpadro"/>
    <w:link w:val="Coverpageannexreftitle"/>
    <w:rsid w:val="007C3ABA"/>
    <w:rPr>
      <w:rFonts w:ascii="Times New Roman" w:eastAsia="Times New Roman" w:hAnsi="Times New Roman" w:cstheme="majorBidi"/>
      <w:caps/>
      <w:kern w:val="0"/>
      <w:sz w:val="28"/>
      <w:szCs w:val="26"/>
      <w:lang w:val="pt-BR" w:eastAsia="es-ES"/>
    </w:rPr>
  </w:style>
  <w:style w:type="paragraph" w:customStyle="1" w:styleId="FTAarticlenumber">
    <w:name w:val="FTA article number"/>
    <w:basedOn w:val="Ttulo2"/>
    <w:link w:val="FTAarticlenumberChar"/>
    <w:qFormat/>
    <w:rsid w:val="00F87A82"/>
    <w:pPr>
      <w:spacing w:before="480" w:after="0" w:line="480" w:lineRule="auto"/>
      <w:jc w:val="center"/>
    </w:pPr>
    <w:rPr>
      <w:rFonts w:ascii="Times New Roman" w:eastAsia="Times New Roman" w:hAnsi="Times New Roman"/>
      <w:smallCaps/>
      <w:color w:val="auto"/>
      <w:sz w:val="24"/>
      <w:szCs w:val="26"/>
      <w:lang w:eastAsia="es-ES"/>
    </w:rPr>
  </w:style>
  <w:style w:type="character" w:customStyle="1" w:styleId="FTAarticlenumberChar">
    <w:name w:val="FTA article number Char"/>
    <w:basedOn w:val="Fontepargpadro"/>
    <w:link w:val="FTAarticlenumber"/>
    <w:rsid w:val="00F87A82"/>
    <w:rPr>
      <w:rFonts w:ascii="Times New Roman" w:eastAsia="Times New Roman" w:hAnsi="Times New Roman" w:cstheme="majorBidi"/>
      <w:smallCaps/>
      <w:kern w:val="0"/>
      <w:sz w:val="24"/>
      <w:szCs w:val="26"/>
      <w:lang w:eastAsia="es-ES"/>
      <w14:ligatures w14:val="none"/>
    </w:rPr>
  </w:style>
  <w:style w:type="paragraph" w:customStyle="1" w:styleId="FTAchaptertitle">
    <w:name w:val="FTA chapter title"/>
    <w:basedOn w:val="Ttulo1"/>
    <w:link w:val="FTAchaptertitleChar"/>
    <w:qFormat/>
    <w:rsid w:val="00AE634A"/>
    <w:pPr>
      <w:spacing w:before="0" w:after="0" w:line="480" w:lineRule="auto"/>
      <w:jc w:val="center"/>
    </w:pPr>
    <w:rPr>
      <w:rFonts w:ascii="Times New Roman" w:eastAsia="Times New Roman" w:hAnsi="Times New Roman"/>
      <w:b/>
      <w:caps/>
      <w:color w:val="auto"/>
      <w:sz w:val="24"/>
      <w:szCs w:val="26"/>
      <w:lang w:eastAsia="es-ES"/>
    </w:rPr>
  </w:style>
  <w:style w:type="character" w:customStyle="1" w:styleId="FTAchaptertitleChar">
    <w:name w:val="FTA chapter title Char"/>
    <w:basedOn w:val="Fontepargpadro"/>
    <w:link w:val="FTAchaptertitle"/>
    <w:rsid w:val="00AE634A"/>
    <w:rPr>
      <w:rFonts w:ascii="Times New Roman" w:eastAsia="Times New Roman" w:hAnsi="Times New Roman" w:cstheme="majorBidi"/>
      <w:b/>
      <w:caps/>
      <w:kern w:val="0"/>
      <w:sz w:val="24"/>
      <w:szCs w:val="26"/>
      <w:lang w:val="pt-BR" w:eastAsia="es-ES"/>
      <w14:ligatures w14:val="none"/>
    </w:rPr>
  </w:style>
  <w:style w:type="paragraph" w:customStyle="1" w:styleId="FTAlisttext">
    <w:name w:val="FTA list text"/>
    <w:basedOn w:val="Normal"/>
    <w:qFormat/>
    <w:rsid w:val="003655D0"/>
    <w:pPr>
      <w:spacing w:after="240" w:line="240" w:lineRule="auto"/>
      <w:jc w:val="both"/>
    </w:pPr>
    <w:rPr>
      <w:rFonts w:ascii="Times New Roman" w:eastAsia="Batang" w:hAnsi="Times New Roman" w:cs="Times New Roman"/>
      <w:sz w:val="24"/>
      <w:szCs w:val="24"/>
      <w:lang w:eastAsia="zh-TW"/>
    </w:rPr>
  </w:style>
  <w:style w:type="paragraph" w:styleId="Reviso">
    <w:name w:val="Revision"/>
    <w:hidden/>
    <w:uiPriority w:val="99"/>
    <w:semiHidden/>
    <w:rsid w:val="00B176C9"/>
    <w:pPr>
      <w:spacing w:after="0" w:line="240" w:lineRule="auto"/>
    </w:pPr>
    <w:rPr>
      <w:kern w:val="0"/>
      <w14:ligatures w14:val="none"/>
    </w:rPr>
  </w:style>
  <w:style w:type="paragraph" w:styleId="Textodebalo">
    <w:name w:val="Balloon Text"/>
    <w:basedOn w:val="Normal"/>
    <w:link w:val="TextodebaloChar"/>
    <w:uiPriority w:val="99"/>
    <w:semiHidden/>
    <w:unhideWhenUsed/>
    <w:rsid w:val="006C4F5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C4F57"/>
    <w:rPr>
      <w:rFonts w:ascii="Segoe UI" w:hAnsi="Segoe UI" w:cs="Segoe UI"/>
      <w:kern w:val="0"/>
      <w:sz w:val="18"/>
      <w:szCs w:val="18"/>
      <w14:ligatures w14:val="none"/>
    </w:rPr>
  </w:style>
  <w:style w:type="character" w:customStyle="1" w:styleId="CommentReference">
    <w:name w:val="Comment Reference"/>
    <w:basedOn w:val="Fontepargpadro"/>
    <w:uiPriority w:val="99"/>
    <w:semiHidden/>
    <w:unhideWhenUsed/>
    <w:rsid w:val="006C4F57"/>
    <w:rPr>
      <w:sz w:val="16"/>
      <w:szCs w:val="16"/>
    </w:rPr>
  </w:style>
  <w:style w:type="paragraph" w:customStyle="1" w:styleId="CommentText">
    <w:name w:val="Comment Text"/>
    <w:basedOn w:val="Normal"/>
    <w:link w:val="CommentTextChar"/>
    <w:uiPriority w:val="99"/>
    <w:unhideWhenUsed/>
    <w:pPr>
      <w:spacing w:line="240" w:lineRule="auto"/>
    </w:pPr>
    <w:rPr>
      <w:sz w:val="20"/>
      <w:szCs w:val="20"/>
    </w:rPr>
  </w:style>
  <w:style w:type="character" w:customStyle="1" w:styleId="CommentTextChar">
    <w:name w:val="Comment Text Char"/>
    <w:basedOn w:val="Fontepargpadro"/>
    <w:link w:val="CommentText"/>
    <w:uiPriority w:val="99"/>
    <w:rsid w:val="006C4F57"/>
    <w:rPr>
      <w:kern w:val="0"/>
      <w:sz w:val="20"/>
      <w:szCs w:val="20"/>
      <w14:ligatures w14:val="none"/>
    </w:rPr>
  </w:style>
  <w:style w:type="paragraph" w:customStyle="1" w:styleId="CommentSubject">
    <w:name w:val="Comment Subject"/>
    <w:basedOn w:val="CommentText"/>
    <w:next w:val="CommentText"/>
    <w:link w:val="CommentSubjectChar"/>
    <w:uiPriority w:val="99"/>
    <w:semiHidden/>
    <w:unhideWhenUsed/>
    <w:rsid w:val="0021545B"/>
    <w:rPr>
      <w:b/>
      <w:bCs/>
    </w:rPr>
  </w:style>
  <w:style w:type="character" w:customStyle="1" w:styleId="CommentSubjectChar">
    <w:name w:val="Comment Subject Char"/>
    <w:basedOn w:val="CommentTextChar"/>
    <w:link w:val="CommentSubject"/>
    <w:uiPriority w:val="99"/>
    <w:semiHidden/>
    <w:rsid w:val="0021545B"/>
    <w:rPr>
      <w:b/>
      <w:bCs/>
      <w:kern w:val="0"/>
      <w:sz w:val="20"/>
      <w:szCs w:val="20"/>
      <w14:ligatures w14:val="none"/>
    </w:rPr>
  </w:style>
  <w:style w:type="character" w:styleId="Hyperlink">
    <w:name w:val="Hyperlink"/>
    <w:basedOn w:val="Fontepargpadro"/>
    <w:uiPriority w:val="99"/>
    <w:unhideWhenUsed/>
    <w:rsid w:val="00B50ECA"/>
    <w:rPr>
      <w:color w:val="467886" w:themeColor="hyperlink"/>
      <w:u w:val="single"/>
    </w:rPr>
  </w:style>
  <w:style w:type="character" w:customStyle="1" w:styleId="UnresolvedMention">
    <w:name w:val="Unresolved Mention"/>
    <w:basedOn w:val="Fontepargpadro"/>
    <w:uiPriority w:val="99"/>
    <w:semiHidden/>
    <w:unhideWhenUsed/>
    <w:rsid w:val="00B50ECA"/>
    <w:rPr>
      <w:color w:val="605E5C"/>
      <w:shd w:val="clear" w:color="auto" w:fill="E1DFDD"/>
    </w:rPr>
  </w:style>
  <w:style w:type="paragraph" w:styleId="Textodecomentrio">
    <w:name w:val="annotation text"/>
    <w:basedOn w:val="Normal"/>
    <w:link w:val="TextodecomentrioChar"/>
    <w:uiPriority w:val="99"/>
    <w:unhideWhenUsed/>
    <w:pPr>
      <w:spacing w:line="240" w:lineRule="auto"/>
    </w:pPr>
    <w:rPr>
      <w:sz w:val="20"/>
      <w:szCs w:val="20"/>
    </w:rPr>
  </w:style>
  <w:style w:type="character" w:customStyle="1" w:styleId="TextodecomentrioChar">
    <w:name w:val="Texto de comentário Char"/>
    <w:basedOn w:val="Fontepargpadro"/>
    <w:link w:val="Textodecomentrio"/>
    <w:uiPriority w:val="99"/>
    <w:rPr>
      <w:kern w:val="0"/>
      <w:sz w:val="20"/>
      <w:szCs w:val="20"/>
      <w14:ligatures w14:val="none"/>
    </w:rPr>
  </w:style>
  <w:style w:type="character" w:styleId="Refdecomentrio">
    <w:name w:val="annotation reference"/>
    <w:basedOn w:val="Fontepargpadro"/>
    <w:uiPriority w:val="99"/>
    <w:semiHidden/>
    <w:unhideWhenUsed/>
    <w:rPr>
      <w:sz w:val="16"/>
      <w:szCs w:val="16"/>
    </w:rPr>
  </w:style>
  <w:style w:type="paragraph" w:styleId="Assuntodocomentrio">
    <w:name w:val="annotation subject"/>
    <w:basedOn w:val="Textodecomentrio"/>
    <w:next w:val="Textodecomentrio"/>
    <w:link w:val="AssuntodocomentrioChar"/>
    <w:uiPriority w:val="99"/>
    <w:semiHidden/>
    <w:unhideWhenUsed/>
    <w:rsid w:val="00A453D2"/>
    <w:rPr>
      <w:b/>
      <w:bCs/>
    </w:rPr>
  </w:style>
  <w:style w:type="character" w:customStyle="1" w:styleId="AssuntodocomentrioChar">
    <w:name w:val="Assunto do comentário Char"/>
    <w:basedOn w:val="TextodecomentrioChar"/>
    <w:link w:val="Assuntodocomentrio"/>
    <w:uiPriority w:val="99"/>
    <w:semiHidden/>
    <w:rsid w:val="00A453D2"/>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documenttasks/documenttasks1.xml><?xml version="1.0" encoding="utf-8"?>
<t:Tasks xmlns:t="http://schemas.microsoft.com/office/tasks/2019/documenttasks" xmlns:oel="http://schemas.microsoft.com/office/2019/extlst">
  <t:Task id="{E1C7A98E-107A-4604-B862-26CD306A25AD}">
    <t:Anchor>
      <t:Comment id="865448691"/>
    </t:Anchor>
    <t:History>
      <t:Event id="{5A86AB26-A0AF-4401-8EF0-EDB1D17B9E88}" time="2026-03-25T12:25:31.958Z">
        <t:Attribution userId="S::cassia.pierobon@mdic.gov.br::d27ed59c-1c69-45c1-9112-5e99360f33d2" userProvider="AD" userName="Cássia de Lima Pierobon"/>
        <t:Anchor>
          <t:Comment id="865448691"/>
        </t:Anchor>
        <t:Create/>
      </t:Event>
      <t:Event id="{62E198BC-00B3-4FB9-A6BE-DD1B86453DF7}" time="2026-03-25T12:25:31.958Z">
        <t:Attribution userId="S::cassia.pierobon@mdic.gov.br::d27ed59c-1c69-45c1-9112-5e99360f33d2" userProvider="AD" userName="Cássia de Lima Pierobon"/>
        <t:Anchor>
          <t:Comment id="865448691"/>
        </t:Anchor>
        <t:Assign userId="S::debora.cunha@mdic.gov.br::456f72af-3ec2-4170-b326-c9ba779b92b6" userProvider="AD" userName="Débora Coutinho Cunha"/>
      </t:Event>
      <t:Event id="{B85DB202-D8B9-4CFD-A932-0499D9744C77}" time="2026-03-25T12:25:31.958Z">
        <t:Attribution userId="S::cassia.pierobon@mdic.gov.br::d27ed59c-1c69-45c1-9112-5e99360f33d2" userProvider="AD" userName="Cássia de Lima Pierobon"/>
        <t:Anchor>
          <t:Comment id="865448691"/>
        </t:Anchor>
        <t:SetTitle title="@Débora Coutinho Cunha , será que aqui não faria mais sentido mantermos &quot;comércio de bens&quot;, dado que estamos falando de &quot;trade in goods&quot;? A gente sempre diz comércio de bens ou de serviços. Não falamos em comérico de mercadorias... O que vc ach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AA5C0F11D5C844A9BEE52800953C1EC" ma:contentTypeVersion="7" ma:contentTypeDescription="Crie um novo documento." ma:contentTypeScope="" ma:versionID="885a89c6c567ec6ca12f4f46b0b79ba2">
  <xsd:schema xmlns:xsd="http://www.w3.org/2001/XMLSchema" xmlns:xs="http://www.w3.org/2001/XMLSchema" xmlns:p="http://schemas.microsoft.com/office/2006/metadata/properties" xmlns:ns2="a3b6a801-a545-4ce2-b604-0c31b4fd728e" xmlns:ns3="a5022584-ec92-4913-81fc-f3f84d76cc9a" xmlns:ns4="a3ffd530-dd32-4e2d-9a51-df923a7f4c91" xmlns:ns5="0dc56903-ed75-4e6c-93b0-af435de09e51" targetNamespace="http://schemas.microsoft.com/office/2006/metadata/properties" ma:root="true" ma:fieldsID="1876240b7445bba9be9807b5ebe1caea" ns2:_="" ns3:_="" ns4:_="" ns5:_="">
    <xsd:import namespace="a3b6a801-a545-4ce2-b604-0c31b4fd728e"/>
    <xsd:import namespace="a5022584-ec92-4913-81fc-f3f84d76cc9a"/>
    <xsd:import namespace="a3ffd530-dd32-4e2d-9a51-df923a7f4c91"/>
    <xsd:import namespace="0dc56903-ed75-4e6c-93b0-af435de09e5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Location"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6a801-a545-4ce2-b604-0c31b4fd72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022584-ec92-4913-81fc-f3f84d76cc9a"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0eabe3e-3839-4039-8d70-9d873571fbac}"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ffd530-dd32-4e2d-9a51-df923a7f4c91">
      <Terms xmlns="http://schemas.microsoft.com/office/infopath/2007/PartnerControls"/>
    </lcf76f155ced4ddcb4097134ff3c332f>
    <TaxCatchAll xmlns="0dc56903-ed75-4e6c-93b0-af435de09e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965961-747A-4D65-B5A1-4888FC728D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6a801-a545-4ce2-b604-0c31b4fd728e"/>
    <ds:schemaRef ds:uri="a5022584-ec92-4913-81fc-f3f84d76cc9a"/>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23D02-6265-4781-9F6F-02CEEEE510B1}">
  <ds:schemaRefs>
    <ds:schemaRef ds:uri="http://schemas.microsoft.com/office/infopath/2007/PartnerControls"/>
    <ds:schemaRef ds:uri="http://purl.org/dc/terms/"/>
    <ds:schemaRef ds:uri="0dc56903-ed75-4e6c-93b0-af435de09e51"/>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a3ffd530-dd32-4e2d-9a51-df923a7f4c91"/>
    <ds:schemaRef ds:uri="a5022584-ec92-4913-81fc-f3f84d76cc9a"/>
    <ds:schemaRef ds:uri="a3b6a801-a545-4ce2-b604-0c31b4fd728e"/>
    <ds:schemaRef ds:uri="http://www.w3.org/XML/1998/namespace"/>
    <ds:schemaRef ds:uri="http://purl.org/dc/dcmitype/"/>
  </ds:schemaRefs>
</ds:datastoreItem>
</file>

<file path=customXml/itemProps3.xml><?xml version="1.0" encoding="utf-8"?>
<ds:datastoreItem xmlns:ds="http://schemas.openxmlformats.org/officeDocument/2006/customXml" ds:itemID="{9202006D-8CD8-4CEE-87C0-C5F5A265B2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11</Pages>
  <Words>3172</Words>
  <Characters>17129</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CHABIN Alexandra Julia</dc:creator>
  <cp:keywords/>
  <dc:description/>
  <cp:lastModifiedBy>Reis de Souza Neto</cp:lastModifiedBy>
  <cp:revision>3</cp:revision>
  <cp:lastPrinted>2026-03-21T01:34:00Z</cp:lastPrinted>
  <dcterms:created xsi:type="dcterms:W3CDTF">2026-03-30T15:24:00Z</dcterms:created>
  <dcterms:modified xsi:type="dcterms:W3CDTF">2026-04-09T13:01:00Z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ies>
</file>